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22A2" w:rsidRPr="002C213F" w:rsidRDefault="001622A2" w:rsidP="001622A2">
      <w:pPr>
        <w:tabs>
          <w:tab w:val="left" w:pos="7920"/>
        </w:tabs>
        <w:rPr>
          <w:rFonts w:ascii="Arial" w:hAnsi="Arial" w:cs="Arial"/>
          <w:b/>
          <w:sz w:val="24"/>
          <w:szCs w:val="24"/>
          <w:lang w:val="de-DE"/>
        </w:rPr>
      </w:pPr>
      <w:r>
        <w:rPr>
          <w:rFonts w:ascii="Arial" w:hAnsi="Arial" w:cs="Arial"/>
          <w:b/>
          <w:sz w:val="24"/>
          <w:szCs w:val="24"/>
          <w:lang w:val="de-DE"/>
        </w:rPr>
        <w:t>3GPP TGS-</w:t>
      </w:r>
      <w:r w:rsidRPr="002C213F">
        <w:rPr>
          <w:rFonts w:ascii="Arial" w:hAnsi="Arial" w:cs="Arial"/>
          <w:b/>
          <w:sz w:val="24"/>
          <w:szCs w:val="24"/>
          <w:lang w:val="de-DE"/>
        </w:rPr>
        <w:t>RAN</w:t>
      </w:r>
      <w:r>
        <w:rPr>
          <w:rFonts w:ascii="Arial" w:hAnsi="Arial" w:cs="Arial"/>
          <w:b/>
          <w:sz w:val="24"/>
          <w:szCs w:val="24"/>
          <w:lang w:val="de-DE"/>
        </w:rPr>
        <w:t xml:space="preserve"> WG4 Meeting #86</w:t>
      </w:r>
      <w:r>
        <w:rPr>
          <w:rFonts w:ascii="Arial" w:hAnsi="Arial" w:cs="Arial"/>
          <w:b/>
          <w:sz w:val="24"/>
          <w:szCs w:val="24"/>
          <w:lang w:val="de-DE"/>
        </w:rPr>
        <w:tab/>
      </w:r>
      <w:r w:rsidRPr="00CA7495">
        <w:rPr>
          <w:rFonts w:ascii="Arial" w:hAnsi="Arial" w:cs="Arial"/>
          <w:b/>
          <w:sz w:val="24"/>
          <w:szCs w:val="24"/>
          <w:lang w:val="de-DE"/>
        </w:rPr>
        <w:t>R4-1</w:t>
      </w:r>
      <w:r>
        <w:rPr>
          <w:rFonts w:ascii="Arial" w:hAnsi="Arial" w:cs="Arial"/>
          <w:b/>
          <w:sz w:val="24"/>
          <w:szCs w:val="24"/>
          <w:lang w:val="de-DE"/>
        </w:rPr>
        <w:t>801788</w:t>
      </w:r>
      <w:r>
        <w:rPr>
          <w:rFonts w:ascii="Arial" w:hAnsi="Arial" w:cs="Arial"/>
          <w:b/>
          <w:sz w:val="24"/>
          <w:szCs w:val="24"/>
          <w:lang w:val="de-DE"/>
        </w:rPr>
        <w:br/>
      </w:r>
      <w:r>
        <w:rPr>
          <w:rFonts w:ascii="Arial" w:hAnsi="Arial" w:cs="Arial"/>
          <w:b/>
          <w:sz w:val="24"/>
          <w:szCs w:val="24"/>
        </w:rPr>
        <w:t>Athens</w:t>
      </w:r>
      <w:r w:rsidRPr="002C213F"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/>
          <w:b/>
          <w:sz w:val="24"/>
          <w:szCs w:val="24"/>
        </w:rPr>
        <w:t>Greece</w:t>
      </w:r>
      <w:r w:rsidRPr="002C213F"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/>
          <w:b/>
          <w:sz w:val="24"/>
          <w:szCs w:val="24"/>
        </w:rPr>
        <w:t xml:space="preserve">26 Feb </w:t>
      </w:r>
      <w:r w:rsidRPr="002C213F">
        <w:rPr>
          <w:rFonts w:ascii="Arial" w:hAnsi="Arial" w:cs="Arial"/>
          <w:b/>
          <w:sz w:val="24"/>
          <w:szCs w:val="24"/>
        </w:rPr>
        <w:t xml:space="preserve">– </w:t>
      </w:r>
      <w:r>
        <w:rPr>
          <w:rFonts w:ascii="Arial" w:hAnsi="Arial" w:cs="Arial"/>
          <w:b/>
          <w:sz w:val="24"/>
          <w:szCs w:val="24"/>
        </w:rPr>
        <w:t>02 Mar</w:t>
      </w:r>
      <w:r w:rsidRPr="002C213F">
        <w:rPr>
          <w:rFonts w:ascii="Arial" w:hAnsi="Arial" w:cs="Arial"/>
          <w:b/>
          <w:sz w:val="24"/>
          <w:szCs w:val="24"/>
        </w:rPr>
        <w:t>, 201</w:t>
      </w:r>
      <w:r>
        <w:rPr>
          <w:rFonts w:ascii="Arial" w:hAnsi="Arial" w:cs="Arial"/>
          <w:b/>
          <w:sz w:val="24"/>
          <w:szCs w:val="24"/>
        </w:rPr>
        <w:t>8</w:t>
      </w:r>
    </w:p>
    <w:p w:rsidR="001622A2" w:rsidRPr="0008103A" w:rsidRDefault="001622A2" w:rsidP="001622A2">
      <w:pPr>
        <w:rPr>
          <w:rFonts w:ascii="Arial" w:hAnsi="Arial" w:cs="Arial"/>
          <w:b/>
          <w:sz w:val="24"/>
          <w:szCs w:val="24"/>
        </w:rPr>
      </w:pPr>
    </w:p>
    <w:p w:rsidR="001622A2" w:rsidRPr="0008103A" w:rsidRDefault="001622A2" w:rsidP="001622A2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Agenda item:</w:t>
      </w:r>
      <w:r w:rsidRPr="0008103A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7.4.</w:t>
      </w:r>
      <w:r w:rsidR="00EC4EFE">
        <w:rPr>
          <w:rFonts w:ascii="Arial" w:hAnsi="Arial" w:cs="Arial"/>
          <w:b/>
          <w:sz w:val="24"/>
          <w:szCs w:val="24"/>
        </w:rPr>
        <w:t>12.1</w:t>
      </w:r>
    </w:p>
    <w:p w:rsidR="001622A2" w:rsidRPr="0008103A" w:rsidRDefault="001622A2" w:rsidP="001622A2">
      <w:pPr>
        <w:tabs>
          <w:tab w:val="left" w:pos="2160"/>
        </w:tabs>
        <w:ind w:left="2160" w:hanging="216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Source:</w:t>
      </w:r>
      <w:r>
        <w:rPr>
          <w:rFonts w:ascii="Arial" w:hAnsi="Arial" w:cs="Arial"/>
          <w:b/>
          <w:sz w:val="24"/>
          <w:szCs w:val="24"/>
        </w:rPr>
        <w:tab/>
        <w:t>Intel Corporation</w:t>
      </w:r>
      <w:r w:rsidR="00F60190">
        <w:rPr>
          <w:rFonts w:ascii="Arial" w:hAnsi="Arial" w:cs="Arial"/>
          <w:b/>
          <w:sz w:val="24"/>
          <w:szCs w:val="24"/>
        </w:rPr>
        <w:t>, Appl</w:t>
      </w:r>
      <w:r w:rsidR="00167666">
        <w:rPr>
          <w:rFonts w:ascii="Arial" w:hAnsi="Arial" w:cs="Arial"/>
          <w:b/>
          <w:sz w:val="24"/>
          <w:szCs w:val="24"/>
        </w:rPr>
        <w:t>e</w:t>
      </w:r>
    </w:p>
    <w:p w:rsidR="001622A2" w:rsidRPr="0008103A" w:rsidRDefault="001622A2" w:rsidP="001622A2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Title:</w:t>
      </w:r>
      <w:r w:rsidRPr="0008103A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P</w:t>
      </w:r>
      <w:r w:rsidR="00D712FE">
        <w:rPr>
          <w:rFonts w:ascii="Arial" w:hAnsi="Arial" w:cs="Arial"/>
          <w:b/>
          <w:sz w:val="24"/>
          <w:szCs w:val="24"/>
        </w:rPr>
        <w:t>eak EIS for FR2 handheld UE type</w:t>
      </w:r>
    </w:p>
    <w:p w:rsidR="001622A2" w:rsidRPr="0008103A" w:rsidRDefault="001622A2" w:rsidP="001622A2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Document for: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265B14">
        <w:rPr>
          <w:rFonts w:ascii="Arial" w:hAnsi="Arial" w:cs="Arial"/>
          <w:b/>
          <w:sz w:val="24"/>
          <w:szCs w:val="24"/>
        </w:rPr>
        <w:t>Approval</w:t>
      </w:r>
      <w:bookmarkStart w:id="0" w:name="_GoBack"/>
      <w:bookmarkEnd w:id="0"/>
    </w:p>
    <w:p w:rsidR="00EC4EFE" w:rsidRDefault="00EC4EFE" w:rsidP="00EC4EFE">
      <w:pPr>
        <w:pStyle w:val="Heading1"/>
      </w:pPr>
      <w:r w:rsidRPr="00647B25">
        <w:t>1</w:t>
      </w:r>
      <w:r w:rsidRPr="00647B25">
        <w:tab/>
        <w:t>Introduction</w:t>
      </w:r>
    </w:p>
    <w:p w:rsidR="00EC4EFE" w:rsidRDefault="00EC4EFE" w:rsidP="00EC4EFE">
      <w:pPr>
        <w:spacing w:after="0"/>
        <w:rPr>
          <w:rFonts w:eastAsia="Batang"/>
        </w:rPr>
      </w:pPr>
      <w:r>
        <w:rPr>
          <w:rFonts w:eastAsia="Batang"/>
        </w:rPr>
        <w:t xml:space="preserve">The FR2 REFSENS requirement definition has been discussed </w:t>
      </w:r>
      <w:r w:rsidR="00A05BED">
        <w:rPr>
          <w:rFonts w:eastAsia="Batang"/>
        </w:rPr>
        <w:t>recently</w:t>
      </w:r>
      <w:r>
        <w:rPr>
          <w:rFonts w:eastAsia="Batang"/>
        </w:rPr>
        <w:t xml:space="preserve"> [1-3]. </w:t>
      </w:r>
      <w:r w:rsidR="00A05BED">
        <w:rPr>
          <w:rFonts w:eastAsia="Batang"/>
        </w:rPr>
        <w:t>A</w:t>
      </w:r>
      <w:r>
        <w:rPr>
          <w:rFonts w:eastAsia="Batang"/>
        </w:rPr>
        <w:t>greement on a single value for peak EIS</w:t>
      </w:r>
      <w:r w:rsidR="00A05BED">
        <w:rPr>
          <w:rFonts w:eastAsia="Batang"/>
        </w:rPr>
        <w:t xml:space="preserve"> has not been found yet</w:t>
      </w:r>
      <w:r>
        <w:rPr>
          <w:rFonts w:eastAsia="Batang"/>
        </w:rPr>
        <w:t xml:space="preserve">, </w:t>
      </w:r>
      <w:r w:rsidR="00A05BED">
        <w:rPr>
          <w:rFonts w:eastAsia="Batang"/>
        </w:rPr>
        <w:t xml:space="preserve">but </w:t>
      </w:r>
      <w:r>
        <w:rPr>
          <w:rFonts w:eastAsia="Batang"/>
        </w:rPr>
        <w:t>a range was approved for</w:t>
      </w:r>
      <w:r w:rsidR="00A05BED">
        <w:rPr>
          <w:rFonts w:eastAsia="Batang"/>
        </w:rPr>
        <w:t xml:space="preserve"> both 28 and 39 GHz frequencies [3], with </w:t>
      </w:r>
      <w:r>
        <w:rPr>
          <w:rFonts w:eastAsia="Batang"/>
        </w:rPr>
        <w:t>plan</w:t>
      </w:r>
      <w:r w:rsidR="00A05BED">
        <w:rPr>
          <w:rFonts w:eastAsia="Batang"/>
        </w:rPr>
        <w:t>s</w:t>
      </w:r>
      <w:r>
        <w:rPr>
          <w:rFonts w:eastAsia="Batang"/>
        </w:rPr>
        <w:t xml:space="preserve"> is to discuss and </w:t>
      </w:r>
      <w:r w:rsidR="00A05BED">
        <w:rPr>
          <w:rFonts w:eastAsia="Batang"/>
        </w:rPr>
        <w:t xml:space="preserve">narrow </w:t>
      </w:r>
      <w:r w:rsidR="006064C8">
        <w:rPr>
          <w:rFonts w:eastAsia="Batang"/>
        </w:rPr>
        <w:t xml:space="preserve">it </w:t>
      </w:r>
      <w:r w:rsidR="00A05BED">
        <w:rPr>
          <w:rFonts w:eastAsia="Batang"/>
        </w:rPr>
        <w:t xml:space="preserve">down in </w:t>
      </w:r>
      <w:r>
        <w:rPr>
          <w:rFonts w:eastAsia="Batang"/>
        </w:rPr>
        <w:t>upcoming meeting</w:t>
      </w:r>
      <w:r w:rsidR="00A05BED">
        <w:rPr>
          <w:rFonts w:eastAsia="Batang"/>
        </w:rPr>
        <w:t>s</w:t>
      </w:r>
      <w:r>
        <w:rPr>
          <w:rFonts w:eastAsia="Batang"/>
        </w:rPr>
        <w:t>.</w:t>
      </w:r>
      <w:r w:rsidR="00A05BED">
        <w:rPr>
          <w:rFonts w:eastAsia="Batang"/>
        </w:rPr>
        <w:t xml:space="preserve"> However, no progress was made during RAN4 AH-1801.</w:t>
      </w:r>
    </w:p>
    <w:p w:rsidR="00EC4EFE" w:rsidRDefault="00EC4EFE" w:rsidP="00EC4EFE">
      <w:pPr>
        <w:spacing w:after="0"/>
        <w:rPr>
          <w:rFonts w:eastAsia="Batang"/>
        </w:rPr>
      </w:pPr>
    </w:p>
    <w:p w:rsidR="00EC4EFE" w:rsidRDefault="00EC4EFE" w:rsidP="00EC4EFE">
      <w:pPr>
        <w:spacing w:after="240"/>
        <w:rPr>
          <w:rFonts w:eastAsia="Batang"/>
        </w:rPr>
      </w:pPr>
      <w:r>
        <w:rPr>
          <w:rFonts w:eastAsia="Batang"/>
        </w:rPr>
        <w:t xml:space="preserve">This paper summarizes the latest </w:t>
      </w:r>
      <w:r w:rsidR="00A05BED">
        <w:rPr>
          <w:rFonts w:eastAsia="Batang"/>
        </w:rPr>
        <w:t xml:space="preserve">agreements for </w:t>
      </w:r>
      <w:r>
        <w:rPr>
          <w:rFonts w:eastAsia="Batang"/>
        </w:rPr>
        <w:t>FR2 REFSENS</w:t>
      </w:r>
      <w:r w:rsidR="00A05BED">
        <w:rPr>
          <w:rFonts w:eastAsia="Batang"/>
        </w:rPr>
        <w:t xml:space="preserve"> of handheld UEs</w:t>
      </w:r>
      <w:r>
        <w:rPr>
          <w:rFonts w:eastAsia="Batang"/>
        </w:rPr>
        <w:t xml:space="preserve"> and details our </w:t>
      </w:r>
      <w:r w:rsidR="00A05BED">
        <w:rPr>
          <w:rFonts w:eastAsia="Batang"/>
        </w:rPr>
        <w:t xml:space="preserve">proposed </w:t>
      </w:r>
      <w:r w:rsidR="006064C8">
        <w:rPr>
          <w:rFonts w:eastAsia="Batang"/>
        </w:rPr>
        <w:t xml:space="preserve">data driven </w:t>
      </w:r>
      <w:r w:rsidR="00A05BED">
        <w:rPr>
          <w:rFonts w:eastAsia="Batang"/>
        </w:rPr>
        <w:t xml:space="preserve">approach for finalizing the </w:t>
      </w:r>
      <w:r>
        <w:rPr>
          <w:rFonts w:eastAsia="Batang"/>
        </w:rPr>
        <w:t>beam peak EIS requirement.</w:t>
      </w:r>
      <w:r w:rsidRPr="005B57BE">
        <w:rPr>
          <w:rFonts w:eastAsia="Batang"/>
        </w:rPr>
        <w:t xml:space="preserve"> </w:t>
      </w:r>
    </w:p>
    <w:p w:rsidR="00EC4EFE" w:rsidRDefault="00EC4EFE" w:rsidP="00EC4EFE">
      <w:pPr>
        <w:pStyle w:val="Heading1"/>
        <w:rPr>
          <w:rFonts w:eastAsia="Batang"/>
        </w:rPr>
      </w:pPr>
      <w:r>
        <w:rPr>
          <w:rFonts w:eastAsia="Batang"/>
        </w:rPr>
        <w:t>2</w:t>
      </w:r>
      <w:r>
        <w:rPr>
          <w:rFonts w:eastAsia="Batang"/>
        </w:rPr>
        <w:tab/>
        <w:t>Discussion</w:t>
      </w:r>
    </w:p>
    <w:p w:rsidR="00EC4EFE" w:rsidRDefault="00EC4EFE" w:rsidP="00EC4EFE">
      <w:pPr>
        <w:pStyle w:val="Heading2"/>
        <w:rPr>
          <w:rFonts w:eastAsia="Batang"/>
        </w:rPr>
      </w:pPr>
      <w:r>
        <w:rPr>
          <w:rFonts w:eastAsia="Batang"/>
        </w:rPr>
        <w:t>2.1</w:t>
      </w:r>
      <w:r>
        <w:rPr>
          <w:rFonts w:eastAsia="Batang"/>
        </w:rPr>
        <w:tab/>
        <w:t>Background</w:t>
      </w:r>
    </w:p>
    <w:p w:rsidR="00EC4EFE" w:rsidRDefault="00EC4EFE" w:rsidP="00EC4EFE">
      <w:pPr>
        <w:spacing w:after="0"/>
        <w:rPr>
          <w:rFonts w:eastAsia="Batang"/>
        </w:rPr>
      </w:pPr>
      <w:r>
        <w:rPr>
          <w:rFonts w:eastAsia="Batang"/>
        </w:rPr>
        <w:t xml:space="preserve">In RAN4 #84 [1], equation agreements were made to derive peak EIS level. </w:t>
      </w:r>
      <w:r w:rsidR="00016F41">
        <w:rPr>
          <w:rFonts w:eastAsia="Batang"/>
        </w:rPr>
        <w:t>As</w:t>
      </w:r>
      <w:r>
        <w:rPr>
          <w:rFonts w:eastAsia="Batang"/>
        </w:rPr>
        <w:t xml:space="preserve"> in power class, options were presented on how to define the requirement. To this end, companies presented their peak EIS values during RAN4 #84Bis [2], but no agreement was reached and companies requested time to discuss the numbers.</w:t>
      </w:r>
    </w:p>
    <w:p w:rsidR="00EC4EFE" w:rsidRDefault="00EC4EFE" w:rsidP="00EC4EFE">
      <w:pPr>
        <w:spacing w:after="0"/>
        <w:rPr>
          <w:rFonts w:eastAsia="Batang"/>
        </w:rPr>
      </w:pPr>
    </w:p>
    <w:p w:rsidR="00EC4EFE" w:rsidRPr="002674E6" w:rsidRDefault="00EC4EFE" w:rsidP="00EC4EFE">
      <w:pPr>
        <w:spacing w:after="0"/>
        <w:rPr>
          <w:rFonts w:eastAsia="Batang"/>
        </w:rPr>
      </w:pPr>
      <w:r>
        <w:rPr>
          <w:rFonts w:eastAsia="Batang"/>
        </w:rPr>
        <w:t>Agreements from RAN4 #</w:t>
      </w:r>
      <w:r w:rsidRPr="002674E6">
        <w:rPr>
          <w:rFonts w:eastAsia="Batang"/>
        </w:rPr>
        <w:t>8</w:t>
      </w:r>
      <w:r>
        <w:rPr>
          <w:rFonts w:eastAsia="Batang"/>
        </w:rPr>
        <w:t>4</w:t>
      </w:r>
      <w:r w:rsidRPr="002674E6">
        <w:rPr>
          <w:rFonts w:eastAsia="Batang"/>
        </w:rPr>
        <w:t xml:space="preserve"> </w:t>
      </w:r>
      <w:r w:rsidRPr="002674E6">
        <w:rPr>
          <w:rFonts w:eastAsia="Batang"/>
        </w:rPr>
        <w:fldChar w:fldCharType="begin"/>
      </w:r>
      <w:r w:rsidRPr="002674E6">
        <w:rPr>
          <w:rFonts w:eastAsia="Batang"/>
        </w:rPr>
        <w:instrText xml:space="preserve"> REF _Ref485283130 \r \h </w:instrText>
      </w:r>
      <w:r w:rsidRPr="002674E6">
        <w:rPr>
          <w:rFonts w:eastAsia="Batang"/>
        </w:rPr>
      </w:r>
      <w:r w:rsidRPr="002674E6">
        <w:rPr>
          <w:rFonts w:eastAsia="Batang"/>
        </w:rPr>
        <w:fldChar w:fldCharType="end"/>
      </w:r>
      <w:r>
        <w:rPr>
          <w:rFonts w:eastAsia="Batang"/>
        </w:rPr>
        <w:fldChar w:fldCharType="begin"/>
      </w:r>
      <w:r>
        <w:rPr>
          <w:rFonts w:eastAsia="Batang"/>
        </w:rPr>
        <w:instrText xml:space="preserve"> REF _Ref485282685 \r \h </w:instrText>
      </w:r>
      <w:r>
        <w:rPr>
          <w:rFonts w:eastAsia="Batang"/>
        </w:rPr>
      </w:r>
      <w:r>
        <w:rPr>
          <w:rFonts w:eastAsia="Batang"/>
        </w:rPr>
        <w:fldChar w:fldCharType="separate"/>
      </w:r>
      <w:r>
        <w:rPr>
          <w:rFonts w:eastAsia="Batang"/>
        </w:rPr>
        <w:t>[1]</w:t>
      </w:r>
      <w:r>
        <w:rPr>
          <w:rFonts w:eastAsia="Batang"/>
        </w:rPr>
        <w:fldChar w:fldCharType="end"/>
      </w:r>
      <w:r w:rsidRPr="002674E6">
        <w:rPr>
          <w:rFonts w:eastAsia="Batang"/>
        </w:rPr>
        <w:t>:</w:t>
      </w:r>
    </w:p>
    <w:p w:rsidR="00EC4EFE" w:rsidRDefault="00EC4EFE" w:rsidP="00EC4EFE">
      <w:pPr>
        <w:spacing w:after="0"/>
        <w:rPr>
          <w:rFonts w:eastAsia="Batang"/>
        </w:rPr>
      </w:pPr>
      <w:r w:rsidRPr="002674E6">
        <w:rPr>
          <w:rFonts w:eastAsia="Batang"/>
          <w:noProof/>
          <w:lang w:val="en-US" w:eastAsia="en-US"/>
        </w:rPr>
        <mc:AlternateContent>
          <mc:Choice Requires="wps">
            <w:drawing>
              <wp:inline distT="0" distB="0" distL="0" distR="0" wp14:anchorId="5B7557EC" wp14:editId="3FBAD81E">
                <wp:extent cx="5924550" cy="1645920"/>
                <wp:effectExtent l="0" t="0" r="19050" b="27940"/>
                <wp:docPr id="8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24550" cy="16459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C2871" w:rsidRPr="001A5B06" w:rsidRDefault="005C2871" w:rsidP="00EC4EFE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 w:line="259" w:lineRule="auto"/>
                              <w:ind w:left="360"/>
                              <w:textAlignment w:val="auto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  <w:lang w:val="en-US"/>
                              </w:rPr>
                              <w:t>D</w:t>
                            </w:r>
                            <w:r w:rsidRPr="001A5B06">
                              <w:rPr>
                                <w:sz w:val="18"/>
                                <w:lang w:val="en-US"/>
                              </w:rPr>
                              <w:t>erive the REFSENS requirement based on alignment on peak EIS level equation and options listed in slide #6</w:t>
                            </w:r>
                          </w:p>
                          <w:p w:rsidR="005C2871" w:rsidRPr="001A5B06" w:rsidRDefault="005C2871" w:rsidP="00EC4EFE">
                            <w:pPr>
                              <w:pStyle w:val="ListParagraph"/>
                              <w:numPr>
                                <w:ilvl w:val="1"/>
                                <w:numId w:val="3"/>
                              </w:numPr>
                              <w:spacing w:after="0" w:line="259" w:lineRule="auto"/>
                              <w:ind w:left="1080"/>
                              <w:rPr>
                                <w:sz w:val="18"/>
                                <w:lang w:val="en-US"/>
                              </w:rPr>
                            </w:pPr>
                            <w:r w:rsidRPr="001A5B06">
                              <w:rPr>
                                <w:bCs/>
                                <w:sz w:val="18"/>
                                <w:lang w:val="en-US"/>
                              </w:rPr>
                              <w:t>Sensitivity = -</w:t>
                            </w:r>
                            <w:proofErr w:type="gramStart"/>
                            <w:r w:rsidRPr="001A5B06">
                              <w:rPr>
                                <w:bCs/>
                                <w:sz w:val="18"/>
                                <w:lang w:val="en-US"/>
                              </w:rPr>
                              <w:t>174dBm(</w:t>
                            </w:r>
                            <w:proofErr w:type="spellStart"/>
                            <w:proofErr w:type="gramEnd"/>
                            <w:r w:rsidRPr="001A5B06">
                              <w:rPr>
                                <w:bCs/>
                                <w:sz w:val="18"/>
                                <w:lang w:val="en-US"/>
                              </w:rPr>
                              <w:t>kT</w:t>
                            </w:r>
                            <w:proofErr w:type="spellEnd"/>
                            <w:r w:rsidRPr="001A5B06">
                              <w:rPr>
                                <w:bCs/>
                                <w:sz w:val="18"/>
                                <w:lang w:val="en-US"/>
                              </w:rPr>
                              <w:t>) + 10*log(Max. RX BW) + NF – Total Ant. gain – diversity gain + SNR + ILs</w:t>
                            </w:r>
                          </w:p>
                          <w:p w:rsidR="005C2871" w:rsidRPr="001A5B06" w:rsidRDefault="005C2871" w:rsidP="00EC4EFE">
                            <w:pPr>
                              <w:pStyle w:val="ListParagraph"/>
                              <w:numPr>
                                <w:ilvl w:val="2"/>
                                <w:numId w:val="4"/>
                              </w:numPr>
                              <w:spacing w:after="0" w:line="259" w:lineRule="auto"/>
                              <w:ind w:left="1800"/>
                              <w:rPr>
                                <w:sz w:val="18"/>
                                <w:lang w:val="en-US"/>
                              </w:rPr>
                            </w:pPr>
                            <w:r w:rsidRPr="001A5B06">
                              <w:rPr>
                                <w:bCs/>
                                <w:sz w:val="18"/>
                                <w:lang w:val="en-US"/>
                              </w:rPr>
                              <w:t>Total ant. gain = element gain + beamforming gain</w:t>
                            </w:r>
                          </w:p>
                          <w:p w:rsidR="005C2871" w:rsidRPr="001A5B06" w:rsidRDefault="005C2871" w:rsidP="00EC4EFE">
                            <w:pPr>
                              <w:pStyle w:val="ListParagraph"/>
                              <w:numPr>
                                <w:ilvl w:val="2"/>
                                <w:numId w:val="4"/>
                              </w:numPr>
                              <w:spacing w:after="0" w:line="259" w:lineRule="auto"/>
                              <w:ind w:left="1800"/>
                              <w:rPr>
                                <w:sz w:val="18"/>
                                <w:lang w:val="en-US"/>
                              </w:rPr>
                            </w:pPr>
                            <w:r w:rsidRPr="001A5B06">
                              <w:rPr>
                                <w:bCs/>
                                <w:sz w:val="18"/>
                                <w:lang w:val="en-US"/>
                              </w:rPr>
                              <w:t>ILs: Implementation Losses</w:t>
                            </w:r>
                          </w:p>
                          <w:p w:rsidR="005C2871" w:rsidRPr="001A5B06" w:rsidRDefault="005C2871" w:rsidP="00EC4EFE">
                            <w:pPr>
                              <w:pStyle w:val="ListParagraph"/>
                              <w:numPr>
                                <w:ilvl w:val="2"/>
                                <w:numId w:val="4"/>
                              </w:numPr>
                              <w:spacing w:after="0" w:line="259" w:lineRule="auto"/>
                              <w:ind w:left="1800"/>
                              <w:rPr>
                                <w:sz w:val="18"/>
                                <w:lang w:val="en-US"/>
                              </w:rPr>
                            </w:pPr>
                            <w:r w:rsidRPr="001A5B06">
                              <w:rPr>
                                <w:bCs/>
                                <w:sz w:val="18"/>
                                <w:lang w:val="en-US"/>
                              </w:rPr>
                              <w:t>Max. RX BW: Max. Received Bandwidth</w:t>
                            </w:r>
                          </w:p>
                          <w:p w:rsidR="005C2871" w:rsidRPr="001A5B06" w:rsidRDefault="005C2871" w:rsidP="00EC4EFE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after="0"/>
                              <w:ind w:left="360"/>
                              <w:rPr>
                                <w:rFonts w:eastAsia="Batang"/>
                                <w:sz w:val="18"/>
                                <w:lang w:val="en-US"/>
                              </w:rPr>
                            </w:pPr>
                            <w:r w:rsidRPr="001A5B06">
                              <w:rPr>
                                <w:rFonts w:eastAsia="Batang"/>
                                <w:sz w:val="18"/>
                                <w:lang w:val="en-US"/>
                              </w:rPr>
                              <w:t>Detail REFSENS requirements will be discussed and decided</w:t>
                            </w:r>
                          </w:p>
                          <w:p w:rsidR="005C2871" w:rsidRPr="001A5B06" w:rsidRDefault="005C2871" w:rsidP="00EC4EFE">
                            <w:pPr>
                              <w:pStyle w:val="ListParagraph"/>
                              <w:numPr>
                                <w:ilvl w:val="1"/>
                                <w:numId w:val="4"/>
                              </w:numPr>
                              <w:spacing w:after="0"/>
                              <w:ind w:left="1080"/>
                              <w:rPr>
                                <w:rFonts w:eastAsia="Batang"/>
                                <w:sz w:val="18"/>
                                <w:lang w:val="en-US"/>
                              </w:rPr>
                            </w:pPr>
                            <w:r w:rsidRPr="001A5B06">
                              <w:rPr>
                                <w:rFonts w:eastAsia="Batang"/>
                                <w:sz w:val="18"/>
                                <w:lang w:val="en-US"/>
                              </w:rPr>
                              <w:t>Option 1: Defined as beam peak EIS or</w:t>
                            </w:r>
                          </w:p>
                          <w:p w:rsidR="005C2871" w:rsidRPr="001A5B06" w:rsidRDefault="005C2871" w:rsidP="00EC4EFE">
                            <w:pPr>
                              <w:pStyle w:val="ListParagraph"/>
                              <w:numPr>
                                <w:ilvl w:val="1"/>
                                <w:numId w:val="4"/>
                              </w:numPr>
                              <w:spacing w:after="0"/>
                              <w:ind w:left="1080"/>
                              <w:rPr>
                                <w:rFonts w:eastAsia="Batang"/>
                                <w:sz w:val="18"/>
                                <w:lang w:val="en-US"/>
                              </w:rPr>
                            </w:pPr>
                            <w:r w:rsidRPr="001A5B06">
                              <w:rPr>
                                <w:rFonts w:eastAsia="Batang"/>
                                <w:sz w:val="18"/>
                                <w:lang w:val="en-US"/>
                              </w:rPr>
                              <w:t xml:space="preserve">Option 2: Defined as a CDF EIS </w:t>
                            </w:r>
                          </w:p>
                          <w:p w:rsidR="005C2871" w:rsidRPr="001A5B06" w:rsidRDefault="005C2871" w:rsidP="00EC4EFE">
                            <w:pPr>
                              <w:pStyle w:val="ListParagraph"/>
                              <w:numPr>
                                <w:ilvl w:val="2"/>
                                <w:numId w:val="4"/>
                              </w:numPr>
                              <w:spacing w:after="0"/>
                              <w:ind w:left="1800"/>
                              <w:rPr>
                                <w:rFonts w:eastAsia="Batang"/>
                                <w:sz w:val="18"/>
                              </w:rPr>
                            </w:pPr>
                            <w:r w:rsidRPr="001A5B06">
                              <w:rPr>
                                <w:rFonts w:eastAsia="Batang"/>
                                <w:sz w:val="18"/>
                                <w:lang w:val="en-US"/>
                              </w:rPr>
                              <w:t>[A %] EIS CDF: The percentile and # of points of CDF curve will be FFS.</w:t>
                            </w:r>
                          </w:p>
                          <w:p w:rsidR="005C2871" w:rsidRPr="001A5B06" w:rsidRDefault="005C2871" w:rsidP="00EC4EFE">
                            <w:pPr>
                              <w:pStyle w:val="ListParagraph"/>
                              <w:numPr>
                                <w:ilvl w:val="1"/>
                                <w:numId w:val="4"/>
                              </w:numPr>
                              <w:spacing w:after="0"/>
                              <w:ind w:left="1080"/>
                              <w:rPr>
                                <w:rFonts w:eastAsia="Batang"/>
                                <w:sz w:val="18"/>
                              </w:rPr>
                            </w:pPr>
                            <w:r w:rsidRPr="001A5B06">
                              <w:rPr>
                                <w:rFonts w:eastAsia="Batang"/>
                                <w:sz w:val="18"/>
                                <w:lang w:val="en-US"/>
                              </w:rPr>
                              <w:t>Option</w:t>
                            </w:r>
                            <w:r>
                              <w:rPr>
                                <w:rFonts w:eastAsia="Batang"/>
                                <w:sz w:val="18"/>
                                <w:lang w:val="en-US"/>
                              </w:rPr>
                              <w:t xml:space="preserve"> </w:t>
                            </w:r>
                            <w:r w:rsidRPr="001A5B06">
                              <w:rPr>
                                <w:rFonts w:eastAsia="Batang"/>
                                <w:sz w:val="18"/>
                                <w:lang w:val="en-US"/>
                              </w:rPr>
                              <w:t>3 : Defined as Beam Peak and CDF EIS combinations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5B7557EC"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width:466.5pt;height:12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">
                <v:textbox style="mso-fit-shape-to-text:t">
                  <w:txbxContent>
                    <w:p w:rsidR="005C2871" w:rsidRPr="001A5B06" w:rsidRDefault="005C2871" w:rsidP="00EC4EFE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overflowPunct/>
                        <w:autoSpaceDE/>
                        <w:autoSpaceDN/>
                        <w:adjustRightInd/>
                        <w:spacing w:after="0" w:line="259" w:lineRule="auto"/>
                        <w:ind w:left="360"/>
                        <w:textAlignment w:val="auto"/>
                        <w:rPr>
                          <w:sz w:val="18"/>
                        </w:rPr>
                      </w:pPr>
                      <w:r>
                        <w:rPr>
                          <w:sz w:val="18"/>
                          <w:lang w:val="en-US"/>
                        </w:rPr>
                        <w:t>D</w:t>
                      </w:r>
                      <w:r w:rsidRPr="001A5B06">
                        <w:rPr>
                          <w:sz w:val="18"/>
                          <w:lang w:val="en-US"/>
                        </w:rPr>
                        <w:t>erive the REFSENS requirement based on alignment on peak EIS level equation and options listed in slide #6</w:t>
                      </w:r>
                    </w:p>
                    <w:p w:rsidR="005C2871" w:rsidRPr="001A5B06" w:rsidRDefault="005C2871" w:rsidP="00EC4EFE">
                      <w:pPr>
                        <w:pStyle w:val="ListParagraph"/>
                        <w:numPr>
                          <w:ilvl w:val="1"/>
                          <w:numId w:val="3"/>
                        </w:numPr>
                        <w:spacing w:after="0" w:line="259" w:lineRule="auto"/>
                        <w:ind w:left="1080"/>
                        <w:rPr>
                          <w:sz w:val="18"/>
                          <w:lang w:val="en-US"/>
                        </w:rPr>
                      </w:pPr>
                      <w:r w:rsidRPr="001A5B06">
                        <w:rPr>
                          <w:bCs/>
                          <w:sz w:val="18"/>
                          <w:lang w:val="en-US"/>
                        </w:rPr>
                        <w:t>Sensitivity = -</w:t>
                      </w:r>
                      <w:proofErr w:type="gramStart"/>
                      <w:r w:rsidRPr="001A5B06">
                        <w:rPr>
                          <w:bCs/>
                          <w:sz w:val="18"/>
                          <w:lang w:val="en-US"/>
                        </w:rPr>
                        <w:t>174dBm(</w:t>
                      </w:r>
                      <w:proofErr w:type="spellStart"/>
                      <w:proofErr w:type="gramEnd"/>
                      <w:r w:rsidRPr="001A5B06">
                        <w:rPr>
                          <w:bCs/>
                          <w:sz w:val="18"/>
                          <w:lang w:val="en-US"/>
                        </w:rPr>
                        <w:t>kT</w:t>
                      </w:r>
                      <w:proofErr w:type="spellEnd"/>
                      <w:r w:rsidRPr="001A5B06">
                        <w:rPr>
                          <w:bCs/>
                          <w:sz w:val="18"/>
                          <w:lang w:val="en-US"/>
                        </w:rPr>
                        <w:t>) + 10*log(Max. RX BW) + NF – Total Ant. gain – diversity gain + SNR + ILs</w:t>
                      </w:r>
                    </w:p>
                    <w:p w:rsidR="005C2871" w:rsidRPr="001A5B06" w:rsidRDefault="005C2871" w:rsidP="00EC4EFE">
                      <w:pPr>
                        <w:pStyle w:val="ListParagraph"/>
                        <w:numPr>
                          <w:ilvl w:val="2"/>
                          <w:numId w:val="4"/>
                        </w:numPr>
                        <w:spacing w:after="0" w:line="259" w:lineRule="auto"/>
                        <w:ind w:left="1800"/>
                        <w:rPr>
                          <w:sz w:val="18"/>
                          <w:lang w:val="en-US"/>
                        </w:rPr>
                      </w:pPr>
                      <w:r w:rsidRPr="001A5B06">
                        <w:rPr>
                          <w:bCs/>
                          <w:sz w:val="18"/>
                          <w:lang w:val="en-US"/>
                        </w:rPr>
                        <w:t>Total ant. gain = element gain + beamforming gain</w:t>
                      </w:r>
                    </w:p>
                    <w:p w:rsidR="005C2871" w:rsidRPr="001A5B06" w:rsidRDefault="005C2871" w:rsidP="00EC4EFE">
                      <w:pPr>
                        <w:pStyle w:val="ListParagraph"/>
                        <w:numPr>
                          <w:ilvl w:val="2"/>
                          <w:numId w:val="4"/>
                        </w:numPr>
                        <w:spacing w:after="0" w:line="259" w:lineRule="auto"/>
                        <w:ind w:left="1800"/>
                        <w:rPr>
                          <w:sz w:val="18"/>
                          <w:lang w:val="en-US"/>
                        </w:rPr>
                      </w:pPr>
                      <w:r w:rsidRPr="001A5B06">
                        <w:rPr>
                          <w:bCs/>
                          <w:sz w:val="18"/>
                          <w:lang w:val="en-US"/>
                        </w:rPr>
                        <w:t>ILs: Implementation Losses</w:t>
                      </w:r>
                    </w:p>
                    <w:p w:rsidR="005C2871" w:rsidRPr="001A5B06" w:rsidRDefault="005C2871" w:rsidP="00EC4EFE">
                      <w:pPr>
                        <w:pStyle w:val="ListParagraph"/>
                        <w:numPr>
                          <w:ilvl w:val="2"/>
                          <w:numId w:val="4"/>
                        </w:numPr>
                        <w:spacing w:after="0" w:line="259" w:lineRule="auto"/>
                        <w:ind w:left="1800"/>
                        <w:rPr>
                          <w:sz w:val="18"/>
                          <w:lang w:val="en-US"/>
                        </w:rPr>
                      </w:pPr>
                      <w:r w:rsidRPr="001A5B06">
                        <w:rPr>
                          <w:bCs/>
                          <w:sz w:val="18"/>
                          <w:lang w:val="en-US"/>
                        </w:rPr>
                        <w:t>Max. RX BW: Max. Received Bandwidth</w:t>
                      </w:r>
                    </w:p>
                    <w:p w:rsidR="005C2871" w:rsidRPr="001A5B06" w:rsidRDefault="005C2871" w:rsidP="00EC4EFE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after="0"/>
                        <w:ind w:left="360"/>
                        <w:rPr>
                          <w:rFonts w:eastAsia="Batang"/>
                          <w:sz w:val="18"/>
                          <w:lang w:val="en-US"/>
                        </w:rPr>
                      </w:pPr>
                      <w:r w:rsidRPr="001A5B06">
                        <w:rPr>
                          <w:rFonts w:eastAsia="Batang"/>
                          <w:sz w:val="18"/>
                          <w:lang w:val="en-US"/>
                        </w:rPr>
                        <w:t>Detail REFSENS requirements will be discussed and decided</w:t>
                      </w:r>
                    </w:p>
                    <w:p w:rsidR="005C2871" w:rsidRPr="001A5B06" w:rsidRDefault="005C2871" w:rsidP="00EC4EFE">
                      <w:pPr>
                        <w:pStyle w:val="ListParagraph"/>
                        <w:numPr>
                          <w:ilvl w:val="1"/>
                          <w:numId w:val="4"/>
                        </w:numPr>
                        <w:spacing w:after="0"/>
                        <w:ind w:left="1080"/>
                        <w:rPr>
                          <w:rFonts w:eastAsia="Batang"/>
                          <w:sz w:val="18"/>
                          <w:lang w:val="en-US"/>
                        </w:rPr>
                      </w:pPr>
                      <w:r w:rsidRPr="001A5B06">
                        <w:rPr>
                          <w:rFonts w:eastAsia="Batang"/>
                          <w:sz w:val="18"/>
                          <w:lang w:val="en-US"/>
                        </w:rPr>
                        <w:t>Option 1: Defined as beam peak EIS or</w:t>
                      </w:r>
                    </w:p>
                    <w:p w:rsidR="005C2871" w:rsidRPr="001A5B06" w:rsidRDefault="005C2871" w:rsidP="00EC4EFE">
                      <w:pPr>
                        <w:pStyle w:val="ListParagraph"/>
                        <w:numPr>
                          <w:ilvl w:val="1"/>
                          <w:numId w:val="4"/>
                        </w:numPr>
                        <w:spacing w:after="0"/>
                        <w:ind w:left="1080"/>
                        <w:rPr>
                          <w:rFonts w:eastAsia="Batang"/>
                          <w:sz w:val="18"/>
                          <w:lang w:val="en-US"/>
                        </w:rPr>
                      </w:pPr>
                      <w:r w:rsidRPr="001A5B06">
                        <w:rPr>
                          <w:rFonts w:eastAsia="Batang"/>
                          <w:sz w:val="18"/>
                          <w:lang w:val="en-US"/>
                        </w:rPr>
                        <w:t xml:space="preserve">Option 2: Defined as a CDF EIS </w:t>
                      </w:r>
                    </w:p>
                    <w:p w:rsidR="005C2871" w:rsidRPr="001A5B06" w:rsidRDefault="005C2871" w:rsidP="00EC4EFE">
                      <w:pPr>
                        <w:pStyle w:val="ListParagraph"/>
                        <w:numPr>
                          <w:ilvl w:val="2"/>
                          <w:numId w:val="4"/>
                        </w:numPr>
                        <w:spacing w:after="0"/>
                        <w:ind w:left="1800"/>
                        <w:rPr>
                          <w:rFonts w:eastAsia="Batang"/>
                          <w:sz w:val="18"/>
                        </w:rPr>
                      </w:pPr>
                      <w:r w:rsidRPr="001A5B06">
                        <w:rPr>
                          <w:rFonts w:eastAsia="Batang"/>
                          <w:sz w:val="18"/>
                          <w:lang w:val="en-US"/>
                        </w:rPr>
                        <w:t>[A %] EIS CDF: The percentile and # of points of CDF curve will be FFS.</w:t>
                      </w:r>
                    </w:p>
                    <w:p w:rsidR="005C2871" w:rsidRPr="001A5B06" w:rsidRDefault="005C2871" w:rsidP="00EC4EFE">
                      <w:pPr>
                        <w:pStyle w:val="ListParagraph"/>
                        <w:numPr>
                          <w:ilvl w:val="1"/>
                          <w:numId w:val="4"/>
                        </w:numPr>
                        <w:spacing w:after="0"/>
                        <w:ind w:left="1080"/>
                        <w:rPr>
                          <w:rFonts w:eastAsia="Batang"/>
                          <w:sz w:val="18"/>
                        </w:rPr>
                      </w:pPr>
                      <w:r w:rsidRPr="001A5B06">
                        <w:rPr>
                          <w:rFonts w:eastAsia="Batang"/>
                          <w:sz w:val="18"/>
                          <w:lang w:val="en-US"/>
                        </w:rPr>
                        <w:t>Option</w:t>
                      </w:r>
                      <w:r>
                        <w:rPr>
                          <w:rFonts w:eastAsia="Batang"/>
                          <w:sz w:val="18"/>
                          <w:lang w:val="en-US"/>
                        </w:rPr>
                        <w:t xml:space="preserve"> </w:t>
                      </w:r>
                      <w:r w:rsidRPr="001A5B06">
                        <w:rPr>
                          <w:rFonts w:eastAsia="Batang"/>
                          <w:sz w:val="18"/>
                          <w:lang w:val="en-US"/>
                        </w:rPr>
                        <w:t>3 : Defined as Beam Peak and CDF EIS combinations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EC4EFE" w:rsidRDefault="00EC4EFE" w:rsidP="00EC4EFE">
      <w:pPr>
        <w:spacing w:after="0"/>
        <w:rPr>
          <w:rFonts w:eastAsia="Batang"/>
        </w:rPr>
      </w:pPr>
    </w:p>
    <w:p w:rsidR="00EC4EFE" w:rsidRDefault="00EC4EFE" w:rsidP="00EC4EFE">
      <w:pPr>
        <w:spacing w:before="60" w:after="0"/>
        <w:rPr>
          <w:rFonts w:eastAsia="Batang"/>
        </w:rPr>
      </w:pPr>
      <w:r>
        <w:rPr>
          <w:rFonts w:eastAsia="Batang"/>
        </w:rPr>
        <w:t>Meeting report for RAN4 #84Bis [2]:</w:t>
      </w:r>
    </w:p>
    <w:p w:rsidR="00EC4EFE" w:rsidRDefault="00EC4EFE" w:rsidP="00EC4EFE">
      <w:pPr>
        <w:spacing w:after="0"/>
        <w:rPr>
          <w:rFonts w:eastAsia="Batang"/>
        </w:rPr>
      </w:pPr>
      <w:r w:rsidRPr="002674E6">
        <w:rPr>
          <w:rFonts w:eastAsia="Batang"/>
          <w:noProof/>
          <w:lang w:val="en-US" w:eastAsia="en-US"/>
        </w:rPr>
        <mc:AlternateContent>
          <mc:Choice Requires="wps">
            <w:drawing>
              <wp:inline distT="0" distB="0" distL="0" distR="0" wp14:anchorId="7E01D980" wp14:editId="28020534">
                <wp:extent cx="5924550" cy="523875"/>
                <wp:effectExtent l="0" t="0" r="19050" b="28575"/>
                <wp:docPr id="9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24550" cy="523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C2871" w:rsidRPr="001A5B06" w:rsidRDefault="005C2871" w:rsidP="00EC4EFE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 w:line="259" w:lineRule="auto"/>
                              <w:ind w:left="360"/>
                              <w:textAlignment w:val="auto"/>
                              <w:rPr>
                                <w:sz w:val="18"/>
                              </w:rPr>
                            </w:pPr>
                            <w:r w:rsidRPr="001A5B06">
                              <w:rPr>
                                <w:rFonts w:eastAsia="Batang"/>
                                <w:sz w:val="18"/>
                              </w:rPr>
                              <w:t xml:space="preserve">Chair asked if an average of the reported values </w:t>
                            </w:r>
                            <w:r w:rsidRPr="001A5B06">
                              <w:rPr>
                                <w:rFonts w:eastAsia="Batang"/>
                                <w:b/>
                                <w:sz w:val="18"/>
                              </w:rPr>
                              <w:t>-94. 2</w:t>
                            </w:r>
                            <w:r w:rsidRPr="001A5B06">
                              <w:rPr>
                                <w:rFonts w:eastAsia="Batang"/>
                                <w:sz w:val="18"/>
                              </w:rPr>
                              <w:t xml:space="preserve"> could be taken as possible agreement for 50 MHz channel bandwidth for n257 and n258</w:t>
                            </w:r>
                          </w:p>
                          <w:p w:rsidR="005C2871" w:rsidRPr="001A5B06" w:rsidRDefault="005C2871" w:rsidP="00EC4EFE">
                            <w:pPr>
                              <w:pStyle w:val="ListParagraph"/>
                              <w:numPr>
                                <w:ilvl w:val="1"/>
                                <w:numId w:val="3"/>
                              </w:numPr>
                              <w:spacing w:after="0" w:line="259" w:lineRule="auto"/>
                              <w:ind w:left="1080"/>
                              <w:rPr>
                                <w:sz w:val="18"/>
                                <w:lang w:val="en-US"/>
                              </w:rPr>
                            </w:pPr>
                            <w:r w:rsidRPr="001A5B06">
                              <w:rPr>
                                <w:bCs/>
                                <w:sz w:val="18"/>
                                <w:lang w:val="en-US"/>
                              </w:rPr>
                              <w:t>Companies expressed needing time to discuss this number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7E01D980" id="Text Box 9" o:spid="_x0000_s1027" type="#_x0000_t202" style="width:466.5pt;height:41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">
                <v:textbox>
                  <w:txbxContent>
                    <w:p w:rsidR="005C2871" w:rsidRPr="001A5B06" w:rsidRDefault="005C2871" w:rsidP="00EC4EFE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overflowPunct/>
                        <w:autoSpaceDE/>
                        <w:autoSpaceDN/>
                        <w:adjustRightInd/>
                        <w:spacing w:after="0" w:line="259" w:lineRule="auto"/>
                        <w:ind w:left="360"/>
                        <w:textAlignment w:val="auto"/>
                        <w:rPr>
                          <w:sz w:val="18"/>
                        </w:rPr>
                      </w:pPr>
                      <w:r w:rsidRPr="001A5B06">
                        <w:rPr>
                          <w:rFonts w:eastAsia="Batang"/>
                          <w:sz w:val="18"/>
                        </w:rPr>
                        <w:t xml:space="preserve">Chair asked if an average of the reported values </w:t>
                      </w:r>
                      <w:r w:rsidRPr="001A5B06">
                        <w:rPr>
                          <w:rFonts w:eastAsia="Batang"/>
                          <w:b/>
                          <w:sz w:val="18"/>
                        </w:rPr>
                        <w:t>-94. 2</w:t>
                      </w:r>
                      <w:r w:rsidRPr="001A5B06">
                        <w:rPr>
                          <w:rFonts w:eastAsia="Batang"/>
                          <w:sz w:val="18"/>
                        </w:rPr>
                        <w:t xml:space="preserve"> could be taken as possible agreement for 50 MHz channel bandwidth for n257 and n258</w:t>
                      </w:r>
                    </w:p>
                    <w:p w:rsidR="005C2871" w:rsidRPr="001A5B06" w:rsidRDefault="005C2871" w:rsidP="00EC4EFE">
                      <w:pPr>
                        <w:pStyle w:val="ListParagraph"/>
                        <w:numPr>
                          <w:ilvl w:val="1"/>
                          <w:numId w:val="3"/>
                        </w:numPr>
                        <w:spacing w:after="0" w:line="259" w:lineRule="auto"/>
                        <w:ind w:left="1080"/>
                        <w:rPr>
                          <w:sz w:val="18"/>
                          <w:lang w:val="en-US"/>
                        </w:rPr>
                      </w:pPr>
                      <w:r w:rsidRPr="001A5B06">
                        <w:rPr>
                          <w:bCs/>
                          <w:sz w:val="18"/>
                          <w:lang w:val="en-US"/>
                        </w:rPr>
                        <w:t>Companies expressed needing time to discuss this number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EC4EFE" w:rsidRDefault="00EC4EFE" w:rsidP="00EC4EFE">
      <w:pPr>
        <w:spacing w:after="0"/>
        <w:rPr>
          <w:rFonts w:eastAsia="Batang"/>
          <w:noProof/>
          <w:lang w:val="en-US" w:eastAsia="en-US"/>
        </w:rPr>
      </w:pPr>
    </w:p>
    <w:p w:rsidR="00EC4EFE" w:rsidRDefault="00EC4EFE" w:rsidP="00EC4EFE">
      <w:pPr>
        <w:spacing w:after="240"/>
        <w:rPr>
          <w:rFonts w:eastAsia="Batang"/>
          <w:noProof/>
          <w:lang w:val="en-US" w:eastAsia="en-US"/>
        </w:rPr>
      </w:pPr>
      <w:r>
        <w:rPr>
          <w:rFonts w:eastAsia="Batang"/>
          <w:noProof/>
          <w:lang w:val="en-US" w:eastAsia="en-US"/>
        </w:rPr>
        <w:t xml:space="preserve">Several companies presented their contributions for beam peak EIS during November’s RAN4 #85 meeting. Due to the significant variation in implementation losses, the peak EIS requirement </w:t>
      </w:r>
      <w:r w:rsidR="00B2535F">
        <w:rPr>
          <w:rFonts w:eastAsia="Batang"/>
          <w:noProof/>
          <w:lang w:val="en-US" w:eastAsia="en-US"/>
        </w:rPr>
        <w:t xml:space="preserve">could </w:t>
      </w:r>
      <w:r>
        <w:rPr>
          <w:rFonts w:eastAsia="Batang"/>
          <w:noProof/>
          <w:lang w:val="en-US" w:eastAsia="en-US"/>
        </w:rPr>
        <w:t xml:space="preserve">not </w:t>
      </w:r>
      <w:r w:rsidR="00B2535F">
        <w:rPr>
          <w:rFonts w:eastAsia="Batang"/>
          <w:noProof/>
          <w:lang w:val="en-US" w:eastAsia="en-US"/>
        </w:rPr>
        <w:t xml:space="preserve">be </w:t>
      </w:r>
      <w:r>
        <w:rPr>
          <w:rFonts w:eastAsia="Batang"/>
          <w:noProof/>
          <w:lang w:val="en-US" w:eastAsia="en-US"/>
        </w:rPr>
        <w:t>finalized. However, a range of values both at 28 and 39 GHz was a</w:t>
      </w:r>
      <w:r w:rsidR="00B2535F">
        <w:rPr>
          <w:rFonts w:eastAsia="Batang"/>
          <w:noProof/>
          <w:lang w:val="en-US" w:eastAsia="en-US"/>
        </w:rPr>
        <w:t xml:space="preserve">pproved </w:t>
      </w:r>
      <w:r>
        <w:rPr>
          <w:rFonts w:eastAsia="Batang"/>
          <w:noProof/>
          <w:lang w:val="en-US" w:eastAsia="en-US"/>
        </w:rPr>
        <w:t>in the way forward [3].</w:t>
      </w:r>
      <w:r w:rsidR="00B931CE">
        <w:rPr>
          <w:rFonts w:eastAsia="Batang"/>
          <w:noProof/>
          <w:lang w:val="en-US" w:eastAsia="en-US"/>
        </w:rPr>
        <w:t xml:space="preserve"> </w:t>
      </w:r>
      <w:r w:rsidR="00B2535F">
        <w:rPr>
          <w:rFonts w:eastAsia="Batang"/>
          <w:noProof/>
          <w:lang w:val="en-US" w:eastAsia="en-US"/>
        </w:rPr>
        <w:t xml:space="preserve">Finally, in AH-1801 only </w:t>
      </w:r>
      <w:r w:rsidR="005E41B7">
        <w:rPr>
          <w:rFonts w:eastAsia="Batang"/>
          <w:noProof/>
          <w:lang w:val="en-US" w:eastAsia="en-US"/>
        </w:rPr>
        <w:t>three</w:t>
      </w:r>
      <w:r w:rsidR="00B2535F">
        <w:rPr>
          <w:rFonts w:eastAsia="Batang"/>
          <w:noProof/>
          <w:lang w:val="en-US" w:eastAsia="en-US"/>
        </w:rPr>
        <w:t xml:space="preserve"> companies submitted </w:t>
      </w:r>
      <w:r w:rsidR="00B931CE">
        <w:rPr>
          <w:rFonts w:eastAsia="Batang"/>
          <w:noProof/>
          <w:lang w:val="en-US" w:eastAsia="en-US"/>
        </w:rPr>
        <w:t>contributions</w:t>
      </w:r>
      <w:r w:rsidR="00AC5A78">
        <w:rPr>
          <w:rFonts w:eastAsia="Batang"/>
          <w:noProof/>
          <w:lang w:val="en-US" w:eastAsia="en-US"/>
        </w:rPr>
        <w:t xml:space="preserve"> </w:t>
      </w:r>
      <w:r w:rsidR="007224CC">
        <w:rPr>
          <w:rFonts w:eastAsia="Batang"/>
          <w:noProof/>
          <w:lang w:val="en-US" w:eastAsia="en-US"/>
        </w:rPr>
        <w:t>[4-6</w:t>
      </w:r>
      <w:r w:rsidR="005E41B7">
        <w:rPr>
          <w:rFonts w:eastAsia="Batang"/>
          <w:noProof/>
          <w:lang w:val="en-US" w:eastAsia="en-US"/>
        </w:rPr>
        <w:t xml:space="preserve">] </w:t>
      </w:r>
      <w:r w:rsidR="00AC5A78">
        <w:rPr>
          <w:rFonts w:eastAsia="Batang"/>
          <w:noProof/>
          <w:lang w:val="en-US" w:eastAsia="en-US"/>
        </w:rPr>
        <w:t>and no new agreement or way forward was made.</w:t>
      </w:r>
    </w:p>
    <w:p w:rsidR="00EC4EFE" w:rsidRDefault="00EC4EFE" w:rsidP="00EC4EFE">
      <w:pPr>
        <w:spacing w:after="0"/>
        <w:rPr>
          <w:rFonts w:eastAsia="Batang"/>
          <w:noProof/>
          <w:lang w:val="en-US" w:eastAsia="en-US"/>
        </w:rPr>
      </w:pPr>
      <w:r>
        <w:rPr>
          <w:rFonts w:eastAsia="Batang"/>
          <w:noProof/>
          <w:lang w:val="en-US" w:eastAsia="en-US"/>
        </w:rPr>
        <w:t>Agreements from RAN4 #85 [3]:</w:t>
      </w:r>
    </w:p>
    <w:p w:rsidR="00B2535F" w:rsidRDefault="00EC4EFE" w:rsidP="00EC4EFE">
      <w:pPr>
        <w:spacing w:after="240"/>
        <w:rPr>
          <w:rFonts w:eastAsia="Batang"/>
        </w:rPr>
      </w:pPr>
      <w:r w:rsidRPr="002674E6">
        <w:rPr>
          <w:rFonts w:eastAsia="Batang"/>
          <w:noProof/>
          <w:lang w:val="en-US" w:eastAsia="en-US"/>
        </w:rPr>
        <mc:AlternateContent>
          <mc:Choice Requires="wps">
            <w:drawing>
              <wp:inline distT="0" distB="0" distL="0" distR="0" wp14:anchorId="708E5F8C" wp14:editId="20F47EE3">
                <wp:extent cx="5924550" cy="525517"/>
                <wp:effectExtent l="0" t="0" r="19050" b="27305"/>
                <wp:docPr id="10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24550" cy="52551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C2871" w:rsidRPr="001A5B06" w:rsidRDefault="005C2871" w:rsidP="00EC4EFE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line="259" w:lineRule="auto"/>
                              <w:ind w:left="360"/>
                              <w:rPr>
                                <w:sz w:val="18"/>
                                <w:lang w:val="en-US"/>
                              </w:rPr>
                            </w:pPr>
                            <w:r w:rsidRPr="001A5B06">
                              <w:rPr>
                                <w:sz w:val="18"/>
                                <w:lang w:val="en-US"/>
                              </w:rPr>
                              <w:t>For 28 GHz, the beam peak EIS range is [-92.1 to -85.4] dBm</w:t>
                            </w:r>
                          </w:p>
                          <w:p w:rsidR="005C2871" w:rsidRPr="001A5B06" w:rsidRDefault="005C2871" w:rsidP="00EC4EFE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line="259" w:lineRule="auto"/>
                              <w:ind w:left="360"/>
                              <w:rPr>
                                <w:sz w:val="18"/>
                                <w:lang w:val="en-US"/>
                              </w:rPr>
                            </w:pPr>
                            <w:r w:rsidRPr="001A5B06">
                              <w:rPr>
                                <w:sz w:val="18"/>
                                <w:lang w:val="en-US"/>
                              </w:rPr>
                              <w:t>For 39 GHz, the beam peak EIS range is [-91.8 to -82.6] dBm</w:t>
                            </w:r>
                          </w:p>
                          <w:p w:rsidR="005C2871" w:rsidRPr="001A5B06" w:rsidRDefault="005C2871" w:rsidP="00EC4EFE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line="259" w:lineRule="auto"/>
                              <w:ind w:left="360"/>
                              <w:rPr>
                                <w:sz w:val="18"/>
                                <w:lang w:val="en-US"/>
                              </w:rPr>
                            </w:pPr>
                            <w:r w:rsidRPr="001A5B06">
                              <w:rPr>
                                <w:sz w:val="18"/>
                                <w:lang w:val="en-US"/>
                              </w:rPr>
                              <w:t>Companies are encouraged to provide additional analysis to finalize beam peak EIS definition for both bands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708E5F8C" id="Text Box 10" o:spid="_x0000_s1028" type="#_x0000_t202" style="width:466.5pt;height:41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">
                <v:textbox>
                  <w:txbxContent>
                    <w:p w:rsidR="005C2871" w:rsidRPr="001A5B06" w:rsidRDefault="005C2871" w:rsidP="00EC4EFE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line="259" w:lineRule="auto"/>
                        <w:ind w:left="360"/>
                        <w:rPr>
                          <w:sz w:val="18"/>
                          <w:lang w:val="en-US"/>
                        </w:rPr>
                      </w:pPr>
                      <w:r w:rsidRPr="001A5B06">
                        <w:rPr>
                          <w:sz w:val="18"/>
                          <w:lang w:val="en-US"/>
                        </w:rPr>
                        <w:t>For 28 GHz, the beam peak EIS range is [-92.1 to -85.4] dBm</w:t>
                      </w:r>
                    </w:p>
                    <w:p w:rsidR="005C2871" w:rsidRPr="001A5B06" w:rsidRDefault="005C2871" w:rsidP="00EC4EFE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line="259" w:lineRule="auto"/>
                        <w:ind w:left="360"/>
                        <w:rPr>
                          <w:sz w:val="18"/>
                          <w:lang w:val="en-US"/>
                        </w:rPr>
                      </w:pPr>
                      <w:r w:rsidRPr="001A5B06">
                        <w:rPr>
                          <w:sz w:val="18"/>
                          <w:lang w:val="en-US"/>
                        </w:rPr>
                        <w:t>For 39 GHz, the beam peak EIS range is [-91.8 to -82.6] dBm</w:t>
                      </w:r>
                    </w:p>
                    <w:p w:rsidR="005C2871" w:rsidRPr="001A5B06" w:rsidRDefault="005C2871" w:rsidP="00EC4EFE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line="259" w:lineRule="auto"/>
                        <w:ind w:left="360"/>
                        <w:rPr>
                          <w:sz w:val="18"/>
                          <w:lang w:val="en-US"/>
                        </w:rPr>
                      </w:pPr>
                      <w:r w:rsidRPr="001A5B06">
                        <w:rPr>
                          <w:sz w:val="18"/>
                          <w:lang w:val="en-US"/>
                        </w:rPr>
                        <w:t>Companies are encouraged to provide additional analysis to finalize beam peak EIS definition for both bands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EC4EFE" w:rsidRDefault="00EC4EFE" w:rsidP="00EC4EFE">
      <w:pPr>
        <w:pStyle w:val="Heading2"/>
        <w:rPr>
          <w:rFonts w:eastAsia="Batang"/>
        </w:rPr>
      </w:pPr>
      <w:r>
        <w:rPr>
          <w:rFonts w:eastAsia="Batang"/>
        </w:rPr>
        <w:lastRenderedPageBreak/>
        <w:t>2.2</w:t>
      </w:r>
      <w:r>
        <w:rPr>
          <w:rFonts w:eastAsia="Batang"/>
        </w:rPr>
        <w:tab/>
        <w:t>Analysis of reported beam peak EIS</w:t>
      </w:r>
    </w:p>
    <w:p w:rsidR="0084737B" w:rsidRDefault="00385FC1" w:rsidP="0084737B">
      <w:pPr>
        <w:spacing w:after="0"/>
        <w:rPr>
          <w:rFonts w:eastAsia="Batang"/>
        </w:rPr>
      </w:pPr>
      <w:r>
        <w:rPr>
          <w:rFonts w:eastAsia="Batang"/>
        </w:rPr>
        <w:t>Implementation loss has proven to be a controversial parameter in both peak EIRP and EIS derivations. A deeper analysis on implementation losses that includes measurements at 39 GHz is presented in our peak EIRP paper [</w:t>
      </w:r>
      <w:r w:rsidR="007224CC">
        <w:rPr>
          <w:rFonts w:eastAsia="Batang"/>
        </w:rPr>
        <w:t>7</w:t>
      </w:r>
      <w:r>
        <w:rPr>
          <w:rFonts w:eastAsia="Batang"/>
        </w:rPr>
        <w:t xml:space="preserve">]. It underlines the impact the form-factor integration has on the overall implementation losses. The measurements presented conclude that by taking </w:t>
      </w:r>
      <w:r w:rsidRPr="00385FC1">
        <w:rPr>
          <w:rFonts w:eastAsia="Batang"/>
          <w:i/>
        </w:rPr>
        <w:t>some</w:t>
      </w:r>
      <w:r>
        <w:rPr>
          <w:rFonts w:eastAsia="Batang"/>
        </w:rPr>
        <w:t xml:space="preserve"> integration aspects into account (incorporating a glass layer), the form-factor integration loss is 5 dB at 39 GHz. These measurements did </w:t>
      </w:r>
      <w:r w:rsidRPr="00273BA5">
        <w:rPr>
          <w:rFonts w:eastAsia="Batang"/>
          <w:i/>
        </w:rPr>
        <w:t>not</w:t>
      </w:r>
      <w:r>
        <w:rPr>
          <w:rFonts w:eastAsia="Batang"/>
        </w:rPr>
        <w:t xml:space="preserve"> </w:t>
      </w:r>
      <w:r w:rsidR="007B075F">
        <w:rPr>
          <w:rFonts w:eastAsia="Batang"/>
        </w:rPr>
        <w:t>include</w:t>
      </w:r>
      <w:r>
        <w:rPr>
          <w:rFonts w:eastAsia="Batang"/>
        </w:rPr>
        <w:t xml:space="preserve"> all the losses and impairments of a fully integrated package</w:t>
      </w:r>
      <w:r w:rsidR="0084737B">
        <w:rPr>
          <w:rFonts w:eastAsia="Batang"/>
        </w:rPr>
        <w:t>; o</w:t>
      </w:r>
      <w:r>
        <w:rPr>
          <w:rFonts w:eastAsia="Batang"/>
        </w:rPr>
        <w:t>nce accounted for, the</w:t>
      </w:r>
      <w:r w:rsidR="007B075F">
        <w:rPr>
          <w:rFonts w:eastAsia="Batang"/>
        </w:rPr>
        <w:t xml:space="preserve"> form-factor integration loss</w:t>
      </w:r>
      <w:r>
        <w:rPr>
          <w:rFonts w:eastAsia="Batang"/>
        </w:rPr>
        <w:t xml:space="preserve"> is expected to increase.</w:t>
      </w:r>
      <w:r w:rsidR="0084737B">
        <w:rPr>
          <w:rFonts w:eastAsia="Batang"/>
        </w:rPr>
        <w:t xml:space="preserve"> </w:t>
      </w:r>
    </w:p>
    <w:p w:rsidR="0084737B" w:rsidRDefault="0084737B" w:rsidP="0084737B">
      <w:pPr>
        <w:rPr>
          <w:rFonts w:eastAsia="Batang"/>
        </w:rPr>
      </w:pPr>
    </w:p>
    <w:p w:rsidR="00EC4EFE" w:rsidRDefault="00EC4EFE" w:rsidP="00EC4EFE">
      <w:pPr>
        <w:spacing w:after="120"/>
        <w:jc w:val="center"/>
        <w:rPr>
          <w:rFonts w:eastAsia="Batang"/>
        </w:rPr>
      </w:pPr>
      <w:r w:rsidRPr="00B61221">
        <w:rPr>
          <w:b/>
        </w:rPr>
        <w:t xml:space="preserve">Table </w:t>
      </w:r>
      <w:r w:rsidRPr="00B61221">
        <w:rPr>
          <w:b/>
        </w:rPr>
        <w:fldChar w:fldCharType="begin"/>
      </w:r>
      <w:r w:rsidRPr="00B61221">
        <w:rPr>
          <w:b/>
        </w:rPr>
        <w:instrText xml:space="preserve"> SEQ Table \* ARABIC </w:instrText>
      </w:r>
      <w:r w:rsidRPr="00B61221">
        <w:rPr>
          <w:b/>
        </w:rPr>
        <w:fldChar w:fldCharType="separate"/>
      </w:r>
      <w:r w:rsidRPr="00B61221">
        <w:rPr>
          <w:b/>
          <w:noProof/>
        </w:rPr>
        <w:t>1</w:t>
      </w:r>
      <w:r w:rsidRPr="00B61221">
        <w:rPr>
          <w:b/>
        </w:rPr>
        <w:fldChar w:fldCharType="end"/>
      </w:r>
      <w:r w:rsidRPr="00B61221">
        <w:rPr>
          <w:b/>
        </w:rPr>
        <w:t>:</w:t>
      </w:r>
      <w:r>
        <w:t xml:space="preserve"> Proposed beam peak EIS at 28 GHz </w:t>
      </w:r>
      <w:r>
        <w:fldChar w:fldCharType="begin"/>
      </w:r>
      <w:r>
        <w:instrText xml:space="preserve"> REF _Ref494705595 \r \h </w:instrText>
      </w:r>
      <w:r>
        <w:fldChar w:fldCharType="separate"/>
      </w:r>
      <w:r>
        <w:t>[3]</w:t>
      </w:r>
      <w:r>
        <w:fldChar w:fldCharType="end"/>
      </w:r>
    </w:p>
    <w:tbl>
      <w:tblPr>
        <w:tblW w:w="907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92"/>
        <w:gridCol w:w="1296"/>
        <w:gridCol w:w="1296"/>
        <w:gridCol w:w="1296"/>
        <w:gridCol w:w="1296"/>
        <w:gridCol w:w="1296"/>
      </w:tblGrid>
      <w:tr w:rsidR="00EC4EFE" w:rsidRPr="000C587A" w:rsidTr="00A05BED">
        <w:trPr>
          <w:trHeight w:val="360"/>
        </w:trPr>
        <w:tc>
          <w:tcPr>
            <w:tcW w:w="2592" w:type="dxa"/>
            <w:tcBorders>
              <w:top w:val="single" w:sz="8" w:space="0" w:color="FFFFFF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4EFE" w:rsidRPr="000C587A" w:rsidRDefault="00EC4EFE" w:rsidP="00A05BED">
            <w:pPr>
              <w:spacing w:after="0"/>
              <w:rPr>
                <w:rFonts w:eastAsia="Batang"/>
                <w:lang w:val="en-US"/>
              </w:rPr>
            </w:pPr>
          </w:p>
        </w:tc>
        <w:tc>
          <w:tcPr>
            <w:tcW w:w="1296" w:type="dxa"/>
            <w:tcBorders>
              <w:top w:val="single" w:sz="1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4EFE" w:rsidRPr="000C587A" w:rsidRDefault="00EC4EFE" w:rsidP="00A05BED">
            <w:pPr>
              <w:spacing w:after="0"/>
              <w:jc w:val="center"/>
              <w:rPr>
                <w:rFonts w:eastAsia="Batang"/>
                <w:lang w:val="en-US"/>
              </w:rPr>
            </w:pPr>
            <w:r w:rsidRPr="000C587A">
              <w:rPr>
                <w:rFonts w:eastAsia="Batang"/>
                <w:b/>
                <w:bCs/>
                <w:lang w:val="en-US"/>
              </w:rPr>
              <w:t>Intel</w:t>
            </w:r>
          </w:p>
        </w:tc>
        <w:tc>
          <w:tcPr>
            <w:tcW w:w="1296" w:type="dxa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4EFE" w:rsidRPr="000C587A" w:rsidRDefault="00EC4EFE" w:rsidP="00A05BED">
            <w:pPr>
              <w:spacing w:after="0"/>
              <w:jc w:val="center"/>
              <w:rPr>
                <w:rFonts w:eastAsia="Batang"/>
                <w:lang w:val="en-US"/>
              </w:rPr>
            </w:pPr>
            <w:r w:rsidRPr="000C587A">
              <w:rPr>
                <w:rFonts w:eastAsia="Batang"/>
                <w:b/>
                <w:bCs/>
                <w:lang w:val="en-US"/>
              </w:rPr>
              <w:t>LGE</w:t>
            </w:r>
          </w:p>
        </w:tc>
        <w:tc>
          <w:tcPr>
            <w:tcW w:w="1296" w:type="dxa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4EFE" w:rsidRPr="000C587A" w:rsidRDefault="00EC4EFE" w:rsidP="00A05BED">
            <w:pPr>
              <w:spacing w:after="0"/>
              <w:jc w:val="center"/>
              <w:rPr>
                <w:rFonts w:eastAsia="Batang"/>
                <w:lang w:val="en-US"/>
              </w:rPr>
            </w:pPr>
            <w:r w:rsidRPr="000C587A">
              <w:rPr>
                <w:rFonts w:eastAsia="Batang"/>
                <w:b/>
                <w:bCs/>
                <w:lang w:val="en-US"/>
              </w:rPr>
              <w:t>Huawei</w:t>
            </w:r>
          </w:p>
        </w:tc>
        <w:tc>
          <w:tcPr>
            <w:tcW w:w="1296" w:type="dxa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4EFE" w:rsidRPr="000C587A" w:rsidRDefault="00EC4EFE" w:rsidP="00A05BED">
            <w:pPr>
              <w:spacing w:after="0"/>
              <w:jc w:val="center"/>
              <w:rPr>
                <w:rFonts w:eastAsia="Batang"/>
                <w:lang w:val="en-US"/>
              </w:rPr>
            </w:pPr>
            <w:r w:rsidRPr="000C587A">
              <w:rPr>
                <w:rFonts w:eastAsia="Batang"/>
                <w:b/>
                <w:bCs/>
                <w:lang w:val="en-US"/>
              </w:rPr>
              <w:t>MediaTek</w:t>
            </w:r>
          </w:p>
        </w:tc>
        <w:tc>
          <w:tcPr>
            <w:tcW w:w="1296" w:type="dxa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4EFE" w:rsidRPr="000C587A" w:rsidRDefault="00EC4EFE" w:rsidP="00A05BED">
            <w:pPr>
              <w:spacing w:after="0"/>
              <w:jc w:val="center"/>
              <w:rPr>
                <w:rFonts w:eastAsia="Batang"/>
                <w:lang w:val="en-US"/>
              </w:rPr>
            </w:pPr>
            <w:r w:rsidRPr="000C587A">
              <w:rPr>
                <w:rFonts w:eastAsia="Batang"/>
                <w:b/>
                <w:bCs/>
                <w:lang w:val="en-US"/>
              </w:rPr>
              <w:t>Qualcomm</w:t>
            </w:r>
          </w:p>
        </w:tc>
      </w:tr>
      <w:tr w:rsidR="00EC4EFE" w:rsidRPr="000C587A" w:rsidTr="00A05BED">
        <w:trPr>
          <w:trHeight w:val="360"/>
        </w:trPr>
        <w:tc>
          <w:tcPr>
            <w:tcW w:w="259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4EFE" w:rsidRPr="000C587A" w:rsidRDefault="00EC4EFE" w:rsidP="00A05BED">
            <w:pPr>
              <w:spacing w:after="0"/>
              <w:rPr>
                <w:rFonts w:eastAsia="Batang"/>
                <w:lang w:val="en-US"/>
              </w:rPr>
            </w:pPr>
            <w:proofErr w:type="spellStart"/>
            <w:r w:rsidRPr="000C587A">
              <w:rPr>
                <w:rFonts w:eastAsia="Batang"/>
                <w:b/>
                <w:bCs/>
                <w:lang w:val="en-US"/>
              </w:rPr>
              <w:t>kTB</w:t>
            </w:r>
            <w:proofErr w:type="spellEnd"/>
            <w:r w:rsidRPr="000C587A">
              <w:rPr>
                <w:rFonts w:eastAsia="Batang"/>
                <w:b/>
                <w:bCs/>
                <w:lang w:val="en-US"/>
              </w:rPr>
              <w:t>/Hz [dBm]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4EFE" w:rsidRPr="000C587A" w:rsidRDefault="00EC4EFE" w:rsidP="00A05BED">
            <w:pPr>
              <w:spacing w:after="0"/>
              <w:jc w:val="right"/>
              <w:rPr>
                <w:rFonts w:eastAsia="Batang"/>
                <w:lang w:val="en-US"/>
              </w:rPr>
            </w:pPr>
            <w:r w:rsidRPr="000C587A">
              <w:rPr>
                <w:rFonts w:eastAsia="Batang"/>
                <w:lang w:val="en-US"/>
              </w:rPr>
              <w:t>-174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4EFE" w:rsidRPr="000C587A" w:rsidRDefault="00EC4EFE" w:rsidP="00A05BED">
            <w:pPr>
              <w:spacing w:after="0"/>
              <w:jc w:val="right"/>
              <w:rPr>
                <w:rFonts w:eastAsia="Batang"/>
                <w:lang w:val="en-US"/>
              </w:rPr>
            </w:pPr>
            <w:r w:rsidRPr="000C587A">
              <w:rPr>
                <w:rFonts w:eastAsia="Batang"/>
                <w:lang w:val="en-US"/>
              </w:rPr>
              <w:t>-174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4EFE" w:rsidRPr="000C587A" w:rsidRDefault="00EC4EFE" w:rsidP="00A05BED">
            <w:pPr>
              <w:spacing w:after="0"/>
              <w:jc w:val="right"/>
              <w:rPr>
                <w:rFonts w:eastAsia="Batang"/>
                <w:lang w:val="en-US"/>
              </w:rPr>
            </w:pPr>
            <w:r w:rsidRPr="000C587A">
              <w:rPr>
                <w:rFonts w:eastAsia="Batang"/>
                <w:lang w:val="en-US"/>
              </w:rPr>
              <w:t>-174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4EFE" w:rsidRPr="000C587A" w:rsidRDefault="00EC4EFE" w:rsidP="00A05BED">
            <w:pPr>
              <w:spacing w:after="0"/>
              <w:jc w:val="right"/>
              <w:rPr>
                <w:rFonts w:eastAsia="Batang"/>
                <w:lang w:val="en-US"/>
              </w:rPr>
            </w:pPr>
            <w:r w:rsidRPr="000C587A">
              <w:rPr>
                <w:rFonts w:eastAsia="Batang"/>
                <w:lang w:val="en-US"/>
              </w:rPr>
              <w:t>-174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4EFE" w:rsidRPr="000C587A" w:rsidRDefault="00EC4EFE" w:rsidP="00A05BED">
            <w:pPr>
              <w:spacing w:after="0"/>
              <w:jc w:val="right"/>
              <w:rPr>
                <w:rFonts w:eastAsia="Batang"/>
                <w:lang w:val="en-US"/>
              </w:rPr>
            </w:pPr>
            <w:r w:rsidRPr="000C587A">
              <w:rPr>
                <w:rFonts w:eastAsia="Batang"/>
                <w:lang w:val="en-US"/>
              </w:rPr>
              <w:t>-174</w:t>
            </w:r>
          </w:p>
        </w:tc>
      </w:tr>
      <w:tr w:rsidR="00EC4EFE" w:rsidRPr="000C587A" w:rsidTr="00A05BED">
        <w:trPr>
          <w:trHeight w:val="360"/>
        </w:trPr>
        <w:tc>
          <w:tcPr>
            <w:tcW w:w="259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4EFE" w:rsidRPr="000C587A" w:rsidRDefault="00EC4EFE" w:rsidP="00A05BED">
            <w:pPr>
              <w:spacing w:after="0"/>
              <w:rPr>
                <w:rFonts w:eastAsia="Batang"/>
                <w:lang w:val="en-US"/>
              </w:rPr>
            </w:pPr>
            <w:r w:rsidRPr="000C587A">
              <w:rPr>
                <w:rFonts w:eastAsia="Batang"/>
                <w:b/>
                <w:bCs/>
                <w:lang w:val="en-US"/>
              </w:rPr>
              <w:t>10log(Rx BW) [dB]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4EFE" w:rsidRPr="000C587A" w:rsidRDefault="00EC4EFE" w:rsidP="00A05BED">
            <w:pPr>
              <w:spacing w:after="0"/>
              <w:jc w:val="right"/>
              <w:rPr>
                <w:rFonts w:eastAsia="Batang"/>
                <w:lang w:val="en-US"/>
              </w:rPr>
            </w:pPr>
            <w:r w:rsidRPr="000C587A">
              <w:rPr>
                <w:rFonts w:eastAsia="Batang"/>
                <w:lang w:val="en-US"/>
              </w:rPr>
              <w:t>76.99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4EFE" w:rsidRPr="000C587A" w:rsidRDefault="00EC4EFE" w:rsidP="00A05BED">
            <w:pPr>
              <w:spacing w:after="0"/>
              <w:jc w:val="right"/>
              <w:rPr>
                <w:rFonts w:eastAsia="Batang"/>
                <w:lang w:val="en-US"/>
              </w:rPr>
            </w:pPr>
            <w:r w:rsidRPr="000C587A">
              <w:rPr>
                <w:rFonts w:eastAsia="Batang"/>
                <w:lang w:val="en-US"/>
              </w:rPr>
              <w:t>76.77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4EFE" w:rsidRPr="000C587A" w:rsidRDefault="00EC4EFE" w:rsidP="00A05BED">
            <w:pPr>
              <w:spacing w:after="0"/>
              <w:jc w:val="right"/>
              <w:rPr>
                <w:rFonts w:eastAsia="Batang"/>
                <w:lang w:val="en-US"/>
              </w:rPr>
            </w:pPr>
            <w:r w:rsidRPr="000C587A">
              <w:rPr>
                <w:rFonts w:eastAsia="Batang"/>
                <w:lang w:val="en-US"/>
              </w:rPr>
              <w:t>76.99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4EFE" w:rsidRPr="000C587A" w:rsidRDefault="00EC4EFE" w:rsidP="00A05BED">
            <w:pPr>
              <w:spacing w:after="0"/>
              <w:jc w:val="right"/>
              <w:rPr>
                <w:rFonts w:eastAsia="Batang"/>
                <w:lang w:val="en-US"/>
              </w:rPr>
            </w:pPr>
            <w:r w:rsidRPr="000C587A">
              <w:rPr>
                <w:rFonts w:eastAsia="Batang"/>
                <w:lang w:val="en-US"/>
              </w:rPr>
              <w:t>76.99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4EFE" w:rsidRPr="000C587A" w:rsidRDefault="00EC4EFE" w:rsidP="00A05BED">
            <w:pPr>
              <w:spacing w:after="0"/>
              <w:jc w:val="right"/>
              <w:rPr>
                <w:rFonts w:eastAsia="Batang"/>
                <w:lang w:val="en-US"/>
              </w:rPr>
            </w:pPr>
            <w:r w:rsidRPr="000C587A">
              <w:rPr>
                <w:rFonts w:eastAsia="Batang"/>
                <w:lang w:val="en-US"/>
              </w:rPr>
              <w:t>76.99</w:t>
            </w:r>
          </w:p>
        </w:tc>
      </w:tr>
      <w:tr w:rsidR="00EC4EFE" w:rsidRPr="000C587A" w:rsidTr="00A05BED">
        <w:trPr>
          <w:trHeight w:val="576"/>
        </w:trPr>
        <w:tc>
          <w:tcPr>
            <w:tcW w:w="259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4EFE" w:rsidRPr="000C587A" w:rsidRDefault="00EC4EFE" w:rsidP="00A05BED">
            <w:pPr>
              <w:spacing w:after="0"/>
              <w:rPr>
                <w:rFonts w:eastAsia="Batang"/>
                <w:lang w:val="en-US"/>
              </w:rPr>
            </w:pPr>
            <w:r w:rsidRPr="000C587A">
              <w:rPr>
                <w:rFonts w:eastAsia="Batang"/>
                <w:b/>
                <w:bCs/>
                <w:lang w:val="en-US"/>
              </w:rPr>
              <w:t>Effective r</w:t>
            </w:r>
            <w:r>
              <w:rPr>
                <w:rFonts w:eastAsia="Batang"/>
                <w:b/>
                <w:bCs/>
                <w:lang w:val="en-US"/>
              </w:rPr>
              <w:t>ealized antenna array gain [dB]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4EFE" w:rsidRPr="000C587A" w:rsidRDefault="00EC4EFE" w:rsidP="00A05BED">
            <w:pPr>
              <w:spacing w:after="0"/>
              <w:jc w:val="right"/>
              <w:rPr>
                <w:rFonts w:eastAsia="Batang"/>
                <w:lang w:val="en-US"/>
              </w:rPr>
            </w:pPr>
            <w:r w:rsidRPr="000C587A">
              <w:rPr>
                <w:rFonts w:eastAsia="Batang"/>
                <w:lang w:val="en-US"/>
              </w:rPr>
              <w:t>8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4EFE" w:rsidRPr="000C587A" w:rsidRDefault="00EC4EFE" w:rsidP="00A05BED">
            <w:pPr>
              <w:spacing w:after="0"/>
              <w:jc w:val="right"/>
              <w:rPr>
                <w:rFonts w:eastAsia="Batang"/>
                <w:lang w:val="en-US"/>
              </w:rPr>
            </w:pPr>
            <w:r w:rsidRPr="000C587A">
              <w:rPr>
                <w:rFonts w:eastAsia="Batang"/>
                <w:lang w:val="en-US"/>
              </w:rPr>
              <w:t>10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4EFE" w:rsidRPr="000C587A" w:rsidRDefault="00EC4EFE" w:rsidP="00A05BED">
            <w:pPr>
              <w:spacing w:after="0"/>
              <w:jc w:val="right"/>
              <w:rPr>
                <w:rFonts w:eastAsia="Batang"/>
                <w:lang w:val="en-US"/>
              </w:rPr>
            </w:pPr>
            <w:r w:rsidRPr="000C587A">
              <w:rPr>
                <w:rFonts w:eastAsia="Batang"/>
                <w:lang w:val="en-US"/>
              </w:rPr>
              <w:t>9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4EFE" w:rsidRPr="000C587A" w:rsidRDefault="00EC4EFE" w:rsidP="00A05BED">
            <w:pPr>
              <w:spacing w:after="0"/>
              <w:jc w:val="right"/>
              <w:rPr>
                <w:rFonts w:eastAsia="Batang"/>
                <w:lang w:val="en-US"/>
              </w:rPr>
            </w:pPr>
            <w:r w:rsidRPr="000C587A">
              <w:rPr>
                <w:rFonts w:eastAsia="Batang"/>
                <w:lang w:val="en-US"/>
              </w:rPr>
              <w:t>7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4EFE" w:rsidRPr="000C587A" w:rsidRDefault="00EC4EFE" w:rsidP="00A05BED">
            <w:pPr>
              <w:spacing w:after="0"/>
              <w:jc w:val="right"/>
              <w:rPr>
                <w:rFonts w:eastAsia="Batang"/>
                <w:lang w:val="en-US"/>
              </w:rPr>
            </w:pPr>
            <w:r w:rsidRPr="000C587A">
              <w:rPr>
                <w:rFonts w:eastAsia="Batang"/>
                <w:lang w:val="en-US"/>
              </w:rPr>
              <w:t>8.7</w:t>
            </w:r>
          </w:p>
        </w:tc>
      </w:tr>
      <w:tr w:rsidR="00EC4EFE" w:rsidRPr="000C587A" w:rsidTr="00A05BED">
        <w:trPr>
          <w:trHeight w:val="360"/>
        </w:trPr>
        <w:tc>
          <w:tcPr>
            <w:tcW w:w="259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4EFE" w:rsidRPr="000C587A" w:rsidRDefault="00EC4EFE" w:rsidP="00A05BED">
            <w:pPr>
              <w:spacing w:after="0"/>
              <w:rPr>
                <w:rFonts w:eastAsia="Batang"/>
                <w:lang w:val="en-US"/>
              </w:rPr>
            </w:pPr>
            <w:r w:rsidRPr="000C587A">
              <w:rPr>
                <w:rFonts w:eastAsia="Batang"/>
                <w:b/>
                <w:bCs/>
                <w:lang w:val="en-US"/>
              </w:rPr>
              <w:t>Diversity Gain [dB]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4EFE" w:rsidRPr="000C587A" w:rsidRDefault="00EC4EFE" w:rsidP="00A05BED">
            <w:pPr>
              <w:spacing w:after="0"/>
              <w:jc w:val="right"/>
              <w:rPr>
                <w:rFonts w:eastAsia="Batang"/>
                <w:lang w:val="en-US"/>
              </w:rPr>
            </w:pPr>
            <w:r w:rsidRPr="000C587A">
              <w:rPr>
                <w:rFonts w:eastAsia="Batang"/>
                <w:bCs/>
                <w:lang w:val="en-US"/>
              </w:rPr>
              <w:t>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4EFE" w:rsidRPr="000C587A" w:rsidRDefault="00EC4EFE" w:rsidP="00A05BED">
            <w:pPr>
              <w:spacing w:after="0"/>
              <w:jc w:val="right"/>
              <w:rPr>
                <w:rFonts w:eastAsia="Batang"/>
                <w:lang w:val="en-US"/>
              </w:rPr>
            </w:pPr>
            <w:r w:rsidRPr="000C587A">
              <w:rPr>
                <w:rFonts w:eastAsia="Batang"/>
                <w:bCs/>
                <w:lang w:val="en-US"/>
              </w:rPr>
              <w:t>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4EFE" w:rsidRPr="000C587A" w:rsidRDefault="00EC4EFE" w:rsidP="00A05BED">
            <w:pPr>
              <w:spacing w:after="0"/>
              <w:jc w:val="right"/>
              <w:rPr>
                <w:rFonts w:eastAsia="Batang"/>
                <w:lang w:val="en-US"/>
              </w:rPr>
            </w:pPr>
            <w:r w:rsidRPr="000C587A">
              <w:rPr>
                <w:rFonts w:eastAsia="Batang"/>
                <w:bCs/>
                <w:lang w:val="en-US"/>
              </w:rPr>
              <w:t>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4EFE" w:rsidRPr="000C587A" w:rsidRDefault="00EC4EFE" w:rsidP="00A05BED">
            <w:pPr>
              <w:spacing w:after="0"/>
              <w:jc w:val="right"/>
              <w:rPr>
                <w:rFonts w:eastAsia="Batang"/>
                <w:lang w:val="en-US"/>
              </w:rPr>
            </w:pPr>
            <w:r w:rsidRPr="000C587A">
              <w:rPr>
                <w:rFonts w:eastAsia="Batang"/>
                <w:bCs/>
                <w:lang w:val="en-US"/>
              </w:rPr>
              <w:t>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4EFE" w:rsidRPr="000C587A" w:rsidRDefault="00EC4EFE" w:rsidP="00A05BED">
            <w:pPr>
              <w:spacing w:after="0"/>
              <w:jc w:val="right"/>
              <w:rPr>
                <w:rFonts w:eastAsia="Batang"/>
                <w:lang w:val="en-US"/>
              </w:rPr>
            </w:pPr>
            <w:r w:rsidRPr="000C587A">
              <w:rPr>
                <w:rFonts w:eastAsia="Batang"/>
                <w:bCs/>
                <w:lang w:val="en-US"/>
              </w:rPr>
              <w:t>0</w:t>
            </w:r>
          </w:p>
        </w:tc>
      </w:tr>
      <w:tr w:rsidR="00EC4EFE" w:rsidRPr="000C587A" w:rsidTr="00A05BED">
        <w:trPr>
          <w:trHeight w:val="360"/>
        </w:trPr>
        <w:tc>
          <w:tcPr>
            <w:tcW w:w="259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4EFE" w:rsidRPr="000C587A" w:rsidRDefault="00EC4EFE" w:rsidP="00A05BED">
            <w:pPr>
              <w:spacing w:after="0"/>
              <w:rPr>
                <w:rFonts w:eastAsia="Batang"/>
                <w:lang w:val="en-US"/>
              </w:rPr>
            </w:pPr>
            <w:r w:rsidRPr="000C587A">
              <w:rPr>
                <w:rFonts w:eastAsia="Batang"/>
                <w:b/>
                <w:bCs/>
                <w:lang w:val="en-US"/>
              </w:rPr>
              <w:t>SNR [dB]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4EFE" w:rsidRPr="000C587A" w:rsidRDefault="00EC4EFE" w:rsidP="00A05BED">
            <w:pPr>
              <w:spacing w:after="0"/>
              <w:jc w:val="right"/>
              <w:rPr>
                <w:rFonts w:eastAsia="Batang"/>
                <w:lang w:val="en-US"/>
              </w:rPr>
            </w:pPr>
            <w:r w:rsidRPr="000C587A">
              <w:rPr>
                <w:rFonts w:eastAsia="Batang"/>
                <w:lang w:val="en-US"/>
              </w:rPr>
              <w:t>-1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4EFE" w:rsidRPr="000C587A" w:rsidRDefault="00EC4EFE" w:rsidP="00A05BED">
            <w:pPr>
              <w:spacing w:after="0"/>
              <w:jc w:val="right"/>
              <w:rPr>
                <w:rFonts w:eastAsia="Batang"/>
                <w:lang w:val="en-US"/>
              </w:rPr>
            </w:pPr>
            <w:r w:rsidRPr="000C587A">
              <w:rPr>
                <w:rFonts w:eastAsia="Batang"/>
                <w:lang w:val="en-US"/>
              </w:rPr>
              <w:t>-1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4EFE" w:rsidRPr="000C587A" w:rsidRDefault="00EC4EFE" w:rsidP="00A05BED">
            <w:pPr>
              <w:spacing w:after="0"/>
              <w:jc w:val="right"/>
              <w:rPr>
                <w:rFonts w:eastAsia="Batang"/>
                <w:lang w:val="en-US"/>
              </w:rPr>
            </w:pPr>
            <w:r w:rsidRPr="000C587A">
              <w:rPr>
                <w:rFonts w:eastAsia="Batang"/>
                <w:lang w:val="en-US"/>
              </w:rPr>
              <w:t>-1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4EFE" w:rsidRPr="000C587A" w:rsidRDefault="00EC4EFE" w:rsidP="00A05BED">
            <w:pPr>
              <w:spacing w:after="0"/>
              <w:jc w:val="right"/>
              <w:rPr>
                <w:rFonts w:eastAsia="Batang"/>
                <w:lang w:val="en-US"/>
              </w:rPr>
            </w:pPr>
            <w:r w:rsidRPr="000C587A">
              <w:rPr>
                <w:rFonts w:eastAsia="Batang"/>
                <w:lang w:val="en-US"/>
              </w:rPr>
              <w:t>-1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4EFE" w:rsidRPr="000C587A" w:rsidRDefault="00EC4EFE" w:rsidP="00A05BED">
            <w:pPr>
              <w:spacing w:after="0"/>
              <w:jc w:val="right"/>
              <w:rPr>
                <w:rFonts w:eastAsia="Batang"/>
                <w:lang w:val="en-US"/>
              </w:rPr>
            </w:pPr>
            <w:r w:rsidRPr="000C587A">
              <w:rPr>
                <w:rFonts w:eastAsia="Batang"/>
                <w:lang w:val="en-US"/>
              </w:rPr>
              <w:t>-1</w:t>
            </w:r>
          </w:p>
        </w:tc>
      </w:tr>
      <w:tr w:rsidR="00EC4EFE" w:rsidRPr="000C587A" w:rsidTr="00A05BED">
        <w:trPr>
          <w:trHeight w:val="360"/>
        </w:trPr>
        <w:tc>
          <w:tcPr>
            <w:tcW w:w="259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4EFE" w:rsidRPr="000C587A" w:rsidRDefault="00EC4EFE" w:rsidP="00A05BED">
            <w:pPr>
              <w:spacing w:after="0"/>
              <w:rPr>
                <w:rFonts w:eastAsia="Batang"/>
                <w:lang w:val="en-US"/>
              </w:rPr>
            </w:pPr>
            <w:r w:rsidRPr="000C587A">
              <w:rPr>
                <w:rFonts w:eastAsia="Batang"/>
                <w:b/>
                <w:bCs/>
                <w:lang w:val="en-US"/>
              </w:rPr>
              <w:t>NF [dB]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4EFE" w:rsidRPr="000C587A" w:rsidRDefault="00EC4EFE" w:rsidP="00A05BED">
            <w:pPr>
              <w:spacing w:after="0"/>
              <w:jc w:val="right"/>
              <w:rPr>
                <w:rFonts w:eastAsia="Batang"/>
                <w:lang w:val="en-US"/>
              </w:rPr>
            </w:pPr>
            <w:r w:rsidRPr="000C587A">
              <w:rPr>
                <w:rFonts w:eastAsia="Batang"/>
                <w:lang w:val="en-US"/>
              </w:rPr>
              <w:t>10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4EFE" w:rsidRPr="000C587A" w:rsidRDefault="00EC4EFE" w:rsidP="00A05BED">
            <w:pPr>
              <w:spacing w:after="0"/>
              <w:jc w:val="right"/>
              <w:rPr>
                <w:rFonts w:eastAsia="Batang"/>
                <w:lang w:val="en-US"/>
              </w:rPr>
            </w:pPr>
            <w:r w:rsidRPr="000C587A">
              <w:rPr>
                <w:rFonts w:eastAsia="Batang"/>
                <w:lang w:val="en-US"/>
              </w:rPr>
              <w:t>10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4EFE" w:rsidRPr="000C587A" w:rsidRDefault="00EC4EFE" w:rsidP="00A05BED">
            <w:pPr>
              <w:spacing w:after="0"/>
              <w:jc w:val="right"/>
              <w:rPr>
                <w:rFonts w:eastAsia="Batang"/>
                <w:lang w:val="en-US"/>
              </w:rPr>
            </w:pPr>
            <w:r w:rsidRPr="000C587A">
              <w:rPr>
                <w:rFonts w:eastAsia="Batang"/>
                <w:lang w:val="en-US"/>
              </w:rPr>
              <w:t>10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4EFE" w:rsidRPr="000C587A" w:rsidRDefault="00EC4EFE" w:rsidP="00A05BED">
            <w:pPr>
              <w:spacing w:after="0"/>
              <w:jc w:val="right"/>
              <w:rPr>
                <w:rFonts w:eastAsia="Batang"/>
                <w:lang w:val="en-US"/>
              </w:rPr>
            </w:pPr>
            <w:r w:rsidRPr="000C587A">
              <w:rPr>
                <w:rFonts w:eastAsia="Batang"/>
                <w:lang w:val="en-US"/>
              </w:rPr>
              <w:t>9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4EFE" w:rsidRPr="000C587A" w:rsidRDefault="00EC4EFE" w:rsidP="00A05BED">
            <w:pPr>
              <w:spacing w:after="0"/>
              <w:jc w:val="right"/>
              <w:rPr>
                <w:rFonts w:eastAsia="Batang"/>
                <w:lang w:val="en-US"/>
              </w:rPr>
            </w:pPr>
            <w:r w:rsidRPr="000C587A">
              <w:rPr>
                <w:rFonts w:eastAsia="Batang"/>
                <w:lang w:val="en-US"/>
              </w:rPr>
              <w:t>10</w:t>
            </w:r>
          </w:p>
        </w:tc>
      </w:tr>
      <w:tr w:rsidR="00EC4EFE" w:rsidRPr="000C587A" w:rsidTr="00A05BED">
        <w:trPr>
          <w:trHeight w:val="576"/>
        </w:trPr>
        <w:tc>
          <w:tcPr>
            <w:tcW w:w="259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4EFE" w:rsidRPr="000C587A" w:rsidRDefault="00EC4EFE" w:rsidP="00A05BED">
            <w:pPr>
              <w:spacing w:after="0"/>
              <w:rPr>
                <w:rFonts w:eastAsia="Batang"/>
                <w:lang w:val="en-US"/>
              </w:rPr>
            </w:pPr>
            <w:r>
              <w:rPr>
                <w:rFonts w:eastAsia="Batang"/>
                <w:b/>
                <w:bCs/>
                <w:lang w:val="en-US"/>
              </w:rPr>
              <w:t>Total implementation l</w:t>
            </w:r>
            <w:r w:rsidRPr="000C587A">
              <w:rPr>
                <w:rFonts w:eastAsia="Batang"/>
                <w:b/>
                <w:bCs/>
                <w:lang w:val="en-US"/>
              </w:rPr>
              <w:t>oss [dB]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4EFE" w:rsidRPr="00FB5796" w:rsidRDefault="00EC4EFE" w:rsidP="00A05BED">
            <w:pPr>
              <w:spacing w:after="0"/>
              <w:jc w:val="right"/>
              <w:rPr>
                <w:rFonts w:eastAsia="Batang"/>
                <w:color w:val="FF0000"/>
                <w:lang w:val="en-US"/>
              </w:rPr>
            </w:pPr>
            <w:r w:rsidRPr="00FB5796">
              <w:rPr>
                <w:rFonts w:eastAsia="Batang"/>
                <w:b/>
                <w:bCs/>
                <w:color w:val="FF0000"/>
                <w:lang w:val="en-US"/>
              </w:rPr>
              <w:t>9.6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4EFE" w:rsidRPr="000C587A" w:rsidRDefault="00EC4EFE" w:rsidP="00A05BED">
            <w:pPr>
              <w:spacing w:after="0"/>
              <w:jc w:val="right"/>
              <w:rPr>
                <w:rFonts w:eastAsia="Batang"/>
                <w:lang w:val="en-US"/>
              </w:rPr>
            </w:pPr>
            <w:r w:rsidRPr="000C587A">
              <w:rPr>
                <w:rFonts w:eastAsia="Batang"/>
                <w:b/>
                <w:bCs/>
                <w:lang w:val="en-US"/>
              </w:rPr>
              <w:t>8.5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4EFE" w:rsidRPr="000C587A" w:rsidRDefault="00EC4EFE" w:rsidP="00A05BED">
            <w:pPr>
              <w:spacing w:after="0"/>
              <w:jc w:val="right"/>
              <w:rPr>
                <w:rFonts w:eastAsia="Batang"/>
                <w:lang w:val="en-US"/>
              </w:rPr>
            </w:pPr>
            <w:r w:rsidRPr="000C587A">
              <w:rPr>
                <w:rFonts w:eastAsia="Batang"/>
                <w:b/>
                <w:bCs/>
                <w:lang w:val="en-US"/>
              </w:rPr>
              <w:t>7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4EFE" w:rsidRPr="000C587A" w:rsidRDefault="00EC4EFE" w:rsidP="00A05BED">
            <w:pPr>
              <w:spacing w:after="0"/>
              <w:jc w:val="right"/>
              <w:rPr>
                <w:rFonts w:eastAsia="Batang"/>
                <w:lang w:val="en-US"/>
              </w:rPr>
            </w:pPr>
            <w:r w:rsidRPr="000C587A">
              <w:rPr>
                <w:rFonts w:eastAsia="Batang"/>
                <w:b/>
                <w:bCs/>
                <w:lang w:val="en-US"/>
              </w:rPr>
              <w:t>6.7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4EFE" w:rsidRPr="00FB5796" w:rsidRDefault="00EC4EFE" w:rsidP="00A05BED">
            <w:pPr>
              <w:spacing w:after="0"/>
              <w:jc w:val="right"/>
              <w:rPr>
                <w:rFonts w:eastAsia="Batang"/>
                <w:color w:val="FF0000"/>
                <w:lang w:val="en-US"/>
              </w:rPr>
            </w:pPr>
            <w:r w:rsidRPr="00FB5796">
              <w:rPr>
                <w:rFonts w:eastAsia="Batang"/>
                <w:b/>
                <w:bCs/>
                <w:color w:val="FF0000"/>
                <w:lang w:val="en-US"/>
              </w:rPr>
              <w:t>4.6</w:t>
            </w:r>
          </w:p>
        </w:tc>
      </w:tr>
      <w:tr w:rsidR="00EC4EFE" w:rsidRPr="000C587A" w:rsidTr="00A05BED">
        <w:trPr>
          <w:trHeight w:val="360"/>
        </w:trPr>
        <w:tc>
          <w:tcPr>
            <w:tcW w:w="259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4EFE" w:rsidRPr="000C587A" w:rsidRDefault="00EC4EFE" w:rsidP="00A05BED">
            <w:pPr>
              <w:spacing w:after="0"/>
              <w:rPr>
                <w:rFonts w:eastAsia="Batang"/>
                <w:lang w:val="en-US"/>
              </w:rPr>
            </w:pPr>
            <w:r w:rsidRPr="000C587A">
              <w:rPr>
                <w:rFonts w:eastAsia="Batang"/>
                <w:b/>
                <w:bCs/>
                <w:lang w:val="en-US"/>
              </w:rPr>
              <w:t>Form factor de-sense (FFD)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4EFE" w:rsidRPr="000C587A" w:rsidRDefault="00EC4EFE" w:rsidP="00A05BED">
            <w:pPr>
              <w:spacing w:after="0"/>
              <w:jc w:val="right"/>
              <w:rPr>
                <w:rFonts w:eastAsia="Batang"/>
                <w:lang w:val="en-US"/>
              </w:rPr>
            </w:pPr>
            <w:r w:rsidRPr="000C587A">
              <w:rPr>
                <w:rFonts w:eastAsia="Batang"/>
                <w:lang w:val="en-US"/>
              </w:rPr>
              <w:t>1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4EFE" w:rsidRPr="000C587A" w:rsidRDefault="00EC4EFE" w:rsidP="00A05BED">
            <w:pPr>
              <w:spacing w:after="0"/>
              <w:jc w:val="right"/>
              <w:rPr>
                <w:rFonts w:eastAsia="Batang"/>
                <w:lang w:val="en-US"/>
              </w:rPr>
            </w:pPr>
            <w:r w:rsidRPr="000C587A">
              <w:rPr>
                <w:rFonts w:eastAsia="Batang"/>
                <w:lang w:val="en-US"/>
              </w:rPr>
              <w:t>-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4EFE" w:rsidRPr="000C587A" w:rsidRDefault="00EC4EFE" w:rsidP="00A05BED">
            <w:pPr>
              <w:spacing w:after="0"/>
              <w:jc w:val="right"/>
              <w:rPr>
                <w:rFonts w:eastAsia="Batang"/>
                <w:lang w:val="en-US"/>
              </w:rPr>
            </w:pPr>
            <w:r w:rsidRPr="000C587A">
              <w:rPr>
                <w:rFonts w:eastAsia="Batang"/>
                <w:lang w:val="en-US"/>
              </w:rPr>
              <w:t>-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4EFE" w:rsidRPr="000C587A" w:rsidRDefault="00EC4EFE" w:rsidP="00A05BED">
            <w:pPr>
              <w:spacing w:after="0"/>
              <w:jc w:val="right"/>
              <w:rPr>
                <w:rFonts w:eastAsia="Batang"/>
                <w:lang w:val="en-US"/>
              </w:rPr>
            </w:pPr>
            <w:r w:rsidRPr="000C587A">
              <w:rPr>
                <w:rFonts w:eastAsia="Batang"/>
                <w:lang w:val="en-US"/>
              </w:rPr>
              <w:t>-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4EFE" w:rsidRPr="000C587A" w:rsidRDefault="00EC4EFE" w:rsidP="00A05BED">
            <w:pPr>
              <w:spacing w:after="0"/>
              <w:jc w:val="right"/>
              <w:rPr>
                <w:rFonts w:eastAsia="Batang"/>
                <w:lang w:val="en-US"/>
              </w:rPr>
            </w:pPr>
            <w:r w:rsidRPr="000C587A">
              <w:rPr>
                <w:rFonts w:eastAsia="Batang"/>
                <w:lang w:val="en-US"/>
              </w:rPr>
              <w:t>-</w:t>
            </w:r>
          </w:p>
        </w:tc>
      </w:tr>
      <w:tr w:rsidR="00EC4EFE" w:rsidRPr="000C587A" w:rsidTr="00A05BED">
        <w:trPr>
          <w:trHeight w:val="360"/>
        </w:trPr>
        <w:tc>
          <w:tcPr>
            <w:tcW w:w="2592" w:type="dxa"/>
            <w:tcBorders>
              <w:top w:val="single" w:sz="8" w:space="0" w:color="000000"/>
              <w:left w:val="nil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4EFE" w:rsidRPr="000C587A" w:rsidRDefault="00EC4EFE" w:rsidP="00A05BED">
            <w:pPr>
              <w:spacing w:after="0"/>
              <w:rPr>
                <w:rFonts w:eastAsia="Batang"/>
                <w:lang w:val="en-US"/>
              </w:rPr>
            </w:pPr>
            <w:r w:rsidRPr="000C587A">
              <w:rPr>
                <w:rFonts w:eastAsia="Batang"/>
                <w:b/>
                <w:bCs/>
                <w:lang w:val="en-US"/>
              </w:rPr>
              <w:t>Sensitivity EIS [dBm]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4EFE" w:rsidRPr="00FB5796" w:rsidRDefault="00EC4EFE" w:rsidP="00A05BED">
            <w:pPr>
              <w:spacing w:after="0"/>
              <w:jc w:val="right"/>
              <w:rPr>
                <w:rFonts w:eastAsia="Batang"/>
                <w:color w:val="FF0000"/>
                <w:lang w:val="en-US"/>
              </w:rPr>
            </w:pPr>
            <w:r w:rsidRPr="00FB5796">
              <w:rPr>
                <w:rFonts w:eastAsia="Batang"/>
                <w:b/>
                <w:bCs/>
                <w:color w:val="FF0000"/>
                <w:lang w:val="en-US"/>
              </w:rPr>
              <w:t xml:space="preserve">-85.41 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4EFE" w:rsidRPr="000C587A" w:rsidRDefault="00EC4EFE" w:rsidP="00A05BED">
            <w:pPr>
              <w:spacing w:after="0"/>
              <w:jc w:val="right"/>
              <w:rPr>
                <w:rFonts w:eastAsia="Batang"/>
                <w:lang w:val="en-US"/>
              </w:rPr>
            </w:pPr>
            <w:r w:rsidRPr="000C587A">
              <w:rPr>
                <w:rFonts w:eastAsia="Batang"/>
                <w:b/>
                <w:bCs/>
                <w:lang w:val="en-US"/>
              </w:rPr>
              <w:t>-89.73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4EFE" w:rsidRPr="000C587A" w:rsidRDefault="00EC4EFE" w:rsidP="00A05BED">
            <w:pPr>
              <w:spacing w:after="0"/>
              <w:jc w:val="right"/>
              <w:rPr>
                <w:rFonts w:eastAsia="Batang"/>
                <w:lang w:val="en-US"/>
              </w:rPr>
            </w:pPr>
            <w:r w:rsidRPr="000C587A">
              <w:rPr>
                <w:rFonts w:eastAsia="Batang"/>
                <w:b/>
                <w:bCs/>
                <w:lang w:val="en-US"/>
              </w:rPr>
              <w:t>-90.01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4EFE" w:rsidRPr="000C587A" w:rsidRDefault="00EC4EFE" w:rsidP="00A05BED">
            <w:pPr>
              <w:spacing w:after="0"/>
              <w:jc w:val="right"/>
              <w:rPr>
                <w:rFonts w:eastAsia="Batang"/>
                <w:lang w:val="en-US"/>
              </w:rPr>
            </w:pPr>
            <w:r w:rsidRPr="000C587A">
              <w:rPr>
                <w:rFonts w:eastAsia="Batang"/>
                <w:b/>
                <w:bCs/>
                <w:lang w:val="en-US"/>
              </w:rPr>
              <w:t>-89.31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4EFE" w:rsidRPr="00FB5796" w:rsidRDefault="00EC4EFE" w:rsidP="00A05BED">
            <w:pPr>
              <w:spacing w:after="0"/>
              <w:jc w:val="right"/>
              <w:rPr>
                <w:rFonts w:eastAsia="Batang"/>
                <w:color w:val="FF0000"/>
                <w:lang w:val="en-US"/>
              </w:rPr>
            </w:pPr>
            <w:r w:rsidRPr="00FB5796">
              <w:rPr>
                <w:rFonts w:eastAsia="Batang"/>
                <w:b/>
                <w:bCs/>
                <w:color w:val="FF0000"/>
                <w:lang w:val="en-US"/>
              </w:rPr>
              <w:t>-92.11</w:t>
            </w:r>
          </w:p>
        </w:tc>
      </w:tr>
    </w:tbl>
    <w:p w:rsidR="00EC4EFE" w:rsidRDefault="00EC4EFE" w:rsidP="00EC4EFE">
      <w:pPr>
        <w:rPr>
          <w:rFonts w:eastAsia="Batang"/>
        </w:rPr>
      </w:pPr>
    </w:p>
    <w:p w:rsidR="007B075F" w:rsidRDefault="007B075F" w:rsidP="007B075F">
      <w:pPr>
        <w:spacing w:after="0"/>
        <w:rPr>
          <w:rFonts w:eastAsia="Batang"/>
        </w:rPr>
      </w:pPr>
      <w:r>
        <w:rPr>
          <w:rFonts w:eastAsia="Batang"/>
        </w:rPr>
        <w:t xml:space="preserve">With form-factor integration being just </w:t>
      </w:r>
      <w:r w:rsidRPr="0084737B">
        <w:rPr>
          <w:rFonts w:eastAsia="Batang"/>
          <w:i/>
        </w:rPr>
        <w:t>part</w:t>
      </w:r>
      <w:r>
        <w:rPr>
          <w:rFonts w:eastAsia="Batang"/>
        </w:rPr>
        <w:t xml:space="preserve"> of the total implementation losses, we </w:t>
      </w:r>
      <w:r w:rsidR="00273BA5">
        <w:rPr>
          <w:rFonts w:eastAsia="Batang"/>
        </w:rPr>
        <w:t>anticipate</w:t>
      </w:r>
      <w:r>
        <w:rPr>
          <w:rFonts w:eastAsia="Batang"/>
        </w:rPr>
        <w:t xml:space="preserve"> the total implementation losses to be </w:t>
      </w:r>
      <w:r w:rsidRPr="0084737B">
        <w:rPr>
          <w:rFonts w:eastAsia="Batang"/>
          <w:i/>
        </w:rPr>
        <w:t>larger</w:t>
      </w:r>
      <w:r>
        <w:rPr>
          <w:rFonts w:eastAsia="Batang"/>
        </w:rPr>
        <w:t xml:space="preserve">. If we analyse the 28 GHz reported beam peak EIS data found in Table 1, we </w:t>
      </w:r>
      <w:r w:rsidR="00273BA5">
        <w:rPr>
          <w:rFonts w:eastAsia="Batang"/>
        </w:rPr>
        <w:t xml:space="preserve">see that even as we scale for 28 GHz, </w:t>
      </w:r>
      <w:r>
        <w:rPr>
          <w:rFonts w:eastAsia="Batang"/>
        </w:rPr>
        <w:t xml:space="preserve">a 4.6 dB implementation loss probably </w:t>
      </w:r>
      <w:r w:rsidR="00273BA5">
        <w:rPr>
          <w:rFonts w:eastAsia="Batang"/>
        </w:rPr>
        <w:t>underestimates</w:t>
      </w:r>
      <w:r>
        <w:rPr>
          <w:rFonts w:eastAsia="Batang"/>
        </w:rPr>
        <w:t xml:space="preserve"> the integration impact or d</w:t>
      </w:r>
      <w:r w:rsidR="00273BA5">
        <w:rPr>
          <w:rFonts w:eastAsia="Batang"/>
        </w:rPr>
        <w:t>oes</w:t>
      </w:r>
      <w:r>
        <w:rPr>
          <w:rFonts w:eastAsia="Batang"/>
        </w:rPr>
        <w:t xml:space="preserve"> not provide enough margin for worst-case implementation. The </w:t>
      </w:r>
      <w:r w:rsidR="00273BA5">
        <w:rPr>
          <w:rFonts w:eastAsia="Batang"/>
        </w:rPr>
        <w:t xml:space="preserve">almost 7 dB </w:t>
      </w:r>
      <w:r>
        <w:rPr>
          <w:rFonts w:eastAsia="Batang"/>
        </w:rPr>
        <w:t>range in reported beam peak EIS values</w:t>
      </w:r>
      <w:r w:rsidR="00A968BD">
        <w:rPr>
          <w:rFonts w:eastAsia="Batang"/>
        </w:rPr>
        <w:t xml:space="preserve"> in Table 1</w:t>
      </w:r>
      <w:r>
        <w:rPr>
          <w:rFonts w:eastAsia="Batang"/>
        </w:rPr>
        <w:t xml:space="preserve"> is mainly due to the variation of the implementation loss parameter.</w:t>
      </w:r>
    </w:p>
    <w:p w:rsidR="007B075F" w:rsidRDefault="007B075F" w:rsidP="007B075F">
      <w:pPr>
        <w:spacing w:after="0"/>
        <w:rPr>
          <w:rFonts w:eastAsia="Batang"/>
        </w:rPr>
      </w:pPr>
    </w:p>
    <w:p w:rsidR="007B075F" w:rsidRDefault="007B075F" w:rsidP="007B075F">
      <w:pPr>
        <w:spacing w:after="0"/>
        <w:rPr>
          <w:rFonts w:eastAsia="Batang"/>
        </w:rPr>
      </w:pPr>
      <w:r>
        <w:rPr>
          <w:rFonts w:eastAsia="Batang"/>
          <w:b/>
        </w:rPr>
        <w:t>Observation</w:t>
      </w:r>
      <w:r w:rsidRPr="00BB6D42">
        <w:rPr>
          <w:rFonts w:eastAsia="Batang"/>
          <w:b/>
        </w:rPr>
        <w:t xml:space="preserve"> </w:t>
      </w:r>
      <w:r>
        <w:rPr>
          <w:rFonts w:eastAsia="Batang"/>
          <w:b/>
        </w:rPr>
        <w:t>1</w:t>
      </w:r>
      <w:r w:rsidRPr="00BB6D42">
        <w:rPr>
          <w:rFonts w:eastAsia="Batang"/>
          <w:b/>
        </w:rPr>
        <w:t>:</w:t>
      </w:r>
      <w:r>
        <w:rPr>
          <w:rFonts w:eastAsia="Batang"/>
        </w:rPr>
        <w:t xml:space="preserve"> The worst-case total implementation losses used to derive beam peak EIS must properly account for the form-factor integration impact of the package. This will help achieve better alignment in the implementation loss parameter and peak EIS.</w:t>
      </w:r>
    </w:p>
    <w:p w:rsidR="007B075F" w:rsidRDefault="007B075F" w:rsidP="00EC4EFE">
      <w:pPr>
        <w:spacing w:after="0"/>
        <w:rPr>
          <w:rFonts w:eastAsia="Batang"/>
        </w:rPr>
      </w:pPr>
    </w:p>
    <w:p w:rsidR="007B075F" w:rsidRDefault="007B075F" w:rsidP="007B075F">
      <w:pPr>
        <w:spacing w:after="0"/>
        <w:rPr>
          <w:rFonts w:eastAsia="Batang"/>
        </w:rPr>
      </w:pPr>
      <w:r>
        <w:t xml:space="preserve">Having covered an important aspect to help us align on </w:t>
      </w:r>
      <w:r w:rsidR="001105B4">
        <w:t xml:space="preserve">the </w:t>
      </w:r>
      <w:r>
        <w:t>peak EIS</w:t>
      </w:r>
      <w:r w:rsidR="001105B4">
        <w:t xml:space="preserve"> requirement</w:t>
      </w:r>
      <w:r>
        <w:t xml:space="preserve">, we will now discuss the </w:t>
      </w:r>
      <w:r w:rsidR="00B97A61">
        <w:t xml:space="preserve">data-driven </w:t>
      </w:r>
      <w:r>
        <w:t xml:space="preserve">approach we will use to narrow down the agreed ranges. Just like peak EIRP, peak EIS is a full system spec with many independent random variables embedded in its derivation. Averaging the agreed ranges would fail to properly represent the system and could risk creating a stringent UE integration requirement that may lead to low passing rates. Therefore, we propose using a statistical </w:t>
      </w:r>
      <w:r w:rsidR="00B97A61">
        <w:t>analysis</w:t>
      </w:r>
      <w:r>
        <w:t xml:space="preserve"> to narrow the ranges. </w:t>
      </w:r>
    </w:p>
    <w:p w:rsidR="007B075F" w:rsidRDefault="007B075F" w:rsidP="007B075F">
      <w:pPr>
        <w:spacing w:after="0"/>
        <w:rPr>
          <w:rFonts w:eastAsia="Batang"/>
          <w:b/>
        </w:rPr>
      </w:pPr>
    </w:p>
    <w:p w:rsidR="007B075F" w:rsidRDefault="007B075F" w:rsidP="007B075F">
      <w:pPr>
        <w:spacing w:after="0"/>
        <w:rPr>
          <w:rFonts w:eastAsia="Batang"/>
        </w:rPr>
      </w:pPr>
      <w:r>
        <w:rPr>
          <w:rFonts w:eastAsia="Batang"/>
          <w:b/>
        </w:rPr>
        <w:t>Observation</w:t>
      </w:r>
      <w:r w:rsidRPr="00270556">
        <w:rPr>
          <w:rFonts w:eastAsia="Batang"/>
          <w:b/>
        </w:rPr>
        <w:t xml:space="preserve"> </w:t>
      </w:r>
      <w:r>
        <w:rPr>
          <w:rFonts w:eastAsia="Batang"/>
          <w:b/>
        </w:rPr>
        <w:t>2</w:t>
      </w:r>
      <w:r w:rsidRPr="00270556">
        <w:rPr>
          <w:rFonts w:eastAsia="Batang"/>
          <w:b/>
        </w:rPr>
        <w:t>:</w:t>
      </w:r>
      <w:r>
        <w:rPr>
          <w:rFonts w:eastAsia="Batang"/>
        </w:rPr>
        <w:t xml:space="preserve"> Given it is a full system spec, we should use a statistical approach to finalize the minimum peak EIS requirement. This will ensure a reasonable integration requirement for handheld devices.</w:t>
      </w:r>
    </w:p>
    <w:p w:rsidR="007B075F" w:rsidRDefault="007B075F" w:rsidP="00EC4EFE">
      <w:pPr>
        <w:spacing w:after="0"/>
        <w:rPr>
          <w:rFonts w:eastAsia="Batang"/>
        </w:rPr>
      </w:pPr>
    </w:p>
    <w:p w:rsidR="00EC4EFE" w:rsidRDefault="00EC4EFE" w:rsidP="00EC4EFE">
      <w:pPr>
        <w:spacing w:after="0"/>
        <w:rPr>
          <w:rFonts w:eastAsia="Batang"/>
        </w:rPr>
      </w:pPr>
      <w:r>
        <w:rPr>
          <w:rFonts w:eastAsia="Batang"/>
        </w:rPr>
        <w:t xml:space="preserve">To illustrate </w:t>
      </w:r>
      <w:r w:rsidR="007B075F">
        <w:rPr>
          <w:rFonts w:eastAsia="Batang"/>
        </w:rPr>
        <w:t xml:space="preserve">and help </w:t>
      </w:r>
      <w:r w:rsidR="008E3FB3">
        <w:rPr>
          <w:rFonts w:eastAsia="Batang"/>
        </w:rPr>
        <w:t xml:space="preserve">us </w:t>
      </w:r>
      <w:r w:rsidR="007B075F">
        <w:rPr>
          <w:rFonts w:eastAsia="Batang"/>
        </w:rPr>
        <w:t xml:space="preserve">analyse </w:t>
      </w:r>
      <w:r>
        <w:rPr>
          <w:rFonts w:eastAsia="Batang"/>
        </w:rPr>
        <w:t>the reported data, Figure 1 shows a distribution of the peak EIS results at 28 GHz. The numbers of the distribution are found in Table 2.</w:t>
      </w:r>
    </w:p>
    <w:p w:rsidR="00EC4EFE" w:rsidRDefault="00EC4EFE" w:rsidP="00EC4EFE">
      <w:pPr>
        <w:spacing w:after="0"/>
        <w:rPr>
          <w:rFonts w:eastAsia="Batang"/>
        </w:rPr>
      </w:pPr>
    </w:p>
    <w:p w:rsidR="00EC4EFE" w:rsidRDefault="00EC4EFE" w:rsidP="00EC4EFE">
      <w:pPr>
        <w:spacing w:after="0"/>
        <w:jc w:val="center"/>
        <w:rPr>
          <w:rFonts w:eastAsia="Batang"/>
        </w:rPr>
      </w:pPr>
      <w:r>
        <w:rPr>
          <w:noProof/>
          <w:lang w:val="en-US" w:eastAsia="en-US"/>
        </w:rPr>
        <w:lastRenderedPageBreak/>
        <w:drawing>
          <wp:inline distT="0" distB="0" distL="0" distR="0" wp14:anchorId="5EB49C36" wp14:editId="2494A6B3">
            <wp:extent cx="5314950" cy="2781300"/>
            <wp:effectExtent l="0" t="0" r="0" b="0"/>
            <wp:docPr id="11" name="Chart 1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EC4EFE" w:rsidRDefault="00EC4EFE" w:rsidP="00EC4EFE">
      <w:pPr>
        <w:rPr>
          <w:rFonts w:eastAsia="Batang"/>
        </w:rPr>
      </w:pPr>
    </w:p>
    <w:p w:rsidR="007B075F" w:rsidRDefault="007B075F" w:rsidP="007B075F">
      <w:pPr>
        <w:spacing w:after="0"/>
        <w:jc w:val="center"/>
      </w:pPr>
      <w:r>
        <w:rPr>
          <w:b/>
        </w:rPr>
        <w:t>Figur</w:t>
      </w:r>
      <w:r w:rsidRPr="00B61221">
        <w:rPr>
          <w:b/>
        </w:rPr>
        <w:t xml:space="preserve">e </w:t>
      </w:r>
      <w:r w:rsidRPr="00B61221">
        <w:rPr>
          <w:b/>
        </w:rPr>
        <w:fldChar w:fldCharType="begin"/>
      </w:r>
      <w:r w:rsidRPr="00B61221">
        <w:rPr>
          <w:b/>
        </w:rPr>
        <w:instrText xml:space="preserve"> SEQ Table \* ARABIC </w:instrText>
      </w:r>
      <w:r w:rsidRPr="00B61221">
        <w:rPr>
          <w:b/>
        </w:rPr>
        <w:fldChar w:fldCharType="separate"/>
      </w:r>
      <w:r w:rsidRPr="00B61221">
        <w:rPr>
          <w:b/>
          <w:noProof/>
        </w:rPr>
        <w:t>1</w:t>
      </w:r>
      <w:r w:rsidRPr="00B61221">
        <w:rPr>
          <w:b/>
        </w:rPr>
        <w:fldChar w:fldCharType="end"/>
      </w:r>
      <w:r w:rsidRPr="00B61221">
        <w:rPr>
          <w:b/>
        </w:rPr>
        <w:t>:</w:t>
      </w:r>
      <w:r>
        <w:t xml:space="preserve"> Distribution of reported beam peak EIS at 28 GHz </w:t>
      </w:r>
    </w:p>
    <w:p w:rsidR="007B075F" w:rsidRDefault="007B075F" w:rsidP="000F40E5">
      <w:pPr>
        <w:spacing w:before="180"/>
        <w:jc w:val="center"/>
        <w:rPr>
          <w:b/>
        </w:rPr>
      </w:pPr>
    </w:p>
    <w:p w:rsidR="00EC4EFE" w:rsidRDefault="00EC4EFE" w:rsidP="00EC4EFE">
      <w:pPr>
        <w:spacing w:after="120"/>
        <w:jc w:val="center"/>
        <w:rPr>
          <w:rFonts w:eastAsia="Batang"/>
        </w:rPr>
      </w:pPr>
      <w:r w:rsidRPr="00B61221">
        <w:rPr>
          <w:b/>
        </w:rPr>
        <w:t xml:space="preserve">Table </w:t>
      </w:r>
      <w:r>
        <w:rPr>
          <w:b/>
        </w:rPr>
        <w:t>2</w:t>
      </w:r>
      <w:r w:rsidRPr="00B61221">
        <w:rPr>
          <w:b/>
        </w:rPr>
        <w:t>:</w:t>
      </w:r>
      <w:r>
        <w:t xml:space="preserve"> Beam peak EIS distribution at 28 GHz</w:t>
      </w:r>
    </w:p>
    <w:tbl>
      <w:tblPr>
        <w:tblW w:w="3312" w:type="dxa"/>
        <w:jc w:val="center"/>
        <w:tblLook w:val="04A0" w:firstRow="1" w:lastRow="0" w:firstColumn="1" w:lastColumn="0" w:noHBand="0" w:noVBand="1"/>
      </w:tblPr>
      <w:tblGrid>
        <w:gridCol w:w="1008"/>
        <w:gridCol w:w="2304"/>
      </w:tblGrid>
      <w:tr w:rsidR="00EC4EFE" w:rsidRPr="00A871AE" w:rsidTr="00A05BED">
        <w:trPr>
          <w:trHeight w:val="288"/>
          <w:jc w:val="center"/>
        </w:trPr>
        <w:tc>
          <w:tcPr>
            <w:tcW w:w="3312" w:type="dxa"/>
            <w:gridSpan w:val="2"/>
            <w:tcBorders>
              <w:top w:val="thinThickMediumGap" w:sz="12" w:space="0" w:color="auto"/>
              <w:left w:val="nil"/>
              <w:bottom w:val="single" w:sz="12" w:space="0" w:color="auto"/>
            </w:tcBorders>
            <w:shd w:val="clear" w:color="auto" w:fill="auto"/>
            <w:noWrap/>
            <w:vAlign w:val="center"/>
          </w:tcPr>
          <w:p w:rsidR="00EC4EFE" w:rsidRPr="00692936" w:rsidRDefault="00EC4EFE" w:rsidP="00A05BE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color w:val="000000"/>
                <w:szCs w:val="22"/>
                <w:lang w:val="en-US" w:eastAsia="en-US"/>
              </w:rPr>
            </w:pPr>
            <w:r>
              <w:rPr>
                <w:b/>
                <w:color w:val="000000"/>
                <w:szCs w:val="22"/>
                <w:lang w:val="en-US" w:eastAsia="en-US"/>
              </w:rPr>
              <w:t>Data D</w:t>
            </w:r>
            <w:r w:rsidRPr="00692936">
              <w:rPr>
                <w:b/>
                <w:color w:val="000000"/>
                <w:szCs w:val="22"/>
                <w:lang w:val="en-US" w:eastAsia="en-US"/>
              </w:rPr>
              <w:t>istribution</w:t>
            </w:r>
            <w:r>
              <w:rPr>
                <w:b/>
                <w:color w:val="000000"/>
                <w:szCs w:val="22"/>
                <w:lang w:val="en-US" w:eastAsia="en-US"/>
              </w:rPr>
              <w:t xml:space="preserve"> @ 28GHz</w:t>
            </w:r>
          </w:p>
        </w:tc>
      </w:tr>
      <w:tr w:rsidR="00EC4EFE" w:rsidRPr="00A871AE" w:rsidTr="00A05BED">
        <w:trPr>
          <w:trHeight w:val="288"/>
          <w:jc w:val="center"/>
        </w:trPr>
        <w:tc>
          <w:tcPr>
            <w:tcW w:w="1008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4EFE" w:rsidRPr="00AB5B63" w:rsidRDefault="00EC4EFE" w:rsidP="00A05BE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color w:val="000000"/>
                <w:szCs w:val="22"/>
                <w:lang w:val="en-US" w:eastAsia="en-US"/>
              </w:rPr>
            </w:pPr>
            <w:r w:rsidRPr="00AB5B63">
              <w:rPr>
                <w:b/>
                <w:color w:val="000000"/>
                <w:szCs w:val="22"/>
                <w:lang w:val="en-US" w:eastAsia="en-US"/>
              </w:rPr>
              <w:t>%</w:t>
            </w:r>
          </w:p>
        </w:tc>
        <w:tc>
          <w:tcPr>
            <w:tcW w:w="230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EC4EFE" w:rsidRPr="00A871AE" w:rsidRDefault="00EC4EFE" w:rsidP="00A05BE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color w:val="000000"/>
                <w:szCs w:val="22"/>
                <w:lang w:val="en-US" w:eastAsia="en-US"/>
              </w:rPr>
            </w:pPr>
            <w:r>
              <w:rPr>
                <w:b/>
                <w:color w:val="000000"/>
                <w:szCs w:val="22"/>
                <w:lang w:val="en-US" w:eastAsia="en-US"/>
              </w:rPr>
              <w:t>beam peak EIS [dBm]</w:t>
            </w:r>
          </w:p>
        </w:tc>
      </w:tr>
      <w:tr w:rsidR="00EC4EFE" w:rsidRPr="00A871AE" w:rsidTr="00A05BED">
        <w:trPr>
          <w:trHeight w:val="288"/>
          <w:jc w:val="center"/>
        </w:trPr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4EFE" w:rsidRPr="00A871AE" w:rsidRDefault="00EC4EFE" w:rsidP="00A05BE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Cs w:val="22"/>
                <w:lang w:val="en-US" w:eastAsia="en-US"/>
              </w:rPr>
            </w:pPr>
            <w:r w:rsidRPr="00A871AE">
              <w:rPr>
                <w:color w:val="000000"/>
                <w:szCs w:val="22"/>
                <w:lang w:val="en-US" w:eastAsia="en-US"/>
              </w:rPr>
              <w:t>0</w:t>
            </w:r>
            <w:r w:rsidRPr="00692936">
              <w:rPr>
                <w:color w:val="000000"/>
                <w:szCs w:val="22"/>
                <w:lang w:val="en-US" w:eastAsia="en-US"/>
              </w:rPr>
              <w:t>.0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EC4EFE" w:rsidRPr="00A871AE" w:rsidRDefault="00EC4EFE" w:rsidP="00A05BE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Cs w:val="22"/>
                <w:lang w:val="en-US" w:eastAsia="en-US"/>
              </w:rPr>
            </w:pPr>
            <w:r>
              <w:rPr>
                <w:color w:val="000000"/>
                <w:szCs w:val="22"/>
                <w:lang w:val="en-US" w:eastAsia="en-US"/>
              </w:rPr>
              <w:t>-92.11</w:t>
            </w:r>
          </w:p>
        </w:tc>
      </w:tr>
      <w:tr w:rsidR="00EC4EFE" w:rsidRPr="00A871AE" w:rsidTr="00A05BED">
        <w:trPr>
          <w:trHeight w:val="288"/>
          <w:jc w:val="center"/>
        </w:trPr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4EFE" w:rsidRPr="00692936" w:rsidRDefault="00EC4EFE" w:rsidP="00A05BE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Cs w:val="22"/>
                <w:lang w:val="en-US" w:eastAsia="en-US"/>
              </w:rPr>
            </w:pPr>
            <w:r w:rsidRPr="00A871AE">
              <w:rPr>
                <w:color w:val="000000"/>
                <w:szCs w:val="22"/>
                <w:lang w:val="en-US" w:eastAsia="en-US"/>
              </w:rPr>
              <w:t>0.1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EC4EFE" w:rsidRPr="00692936" w:rsidRDefault="00EC4EFE" w:rsidP="00A05BE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Cs w:val="22"/>
                <w:lang w:val="en-US" w:eastAsia="en-US"/>
              </w:rPr>
            </w:pPr>
            <w:r>
              <w:rPr>
                <w:color w:val="000000"/>
                <w:szCs w:val="22"/>
                <w:lang w:val="en-US" w:eastAsia="en-US"/>
              </w:rPr>
              <w:t>-91.27</w:t>
            </w:r>
          </w:p>
        </w:tc>
      </w:tr>
      <w:tr w:rsidR="00EC4EFE" w:rsidRPr="00A871AE" w:rsidTr="00A05BED">
        <w:trPr>
          <w:trHeight w:val="288"/>
          <w:jc w:val="center"/>
        </w:trPr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EFE" w:rsidRPr="00A871AE" w:rsidRDefault="00EC4EFE" w:rsidP="00A05BE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Cs w:val="22"/>
                <w:lang w:val="en-US" w:eastAsia="en-US"/>
              </w:rPr>
            </w:pPr>
            <w:r w:rsidRPr="00A871AE">
              <w:rPr>
                <w:color w:val="000000"/>
                <w:szCs w:val="22"/>
                <w:lang w:val="en-US" w:eastAsia="en-US"/>
              </w:rPr>
              <w:t>0.2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EFE" w:rsidRPr="00A871AE" w:rsidRDefault="00EC4EFE" w:rsidP="00A05BE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Cs w:val="22"/>
                <w:lang w:val="en-US" w:eastAsia="en-US"/>
              </w:rPr>
            </w:pPr>
            <w:r>
              <w:rPr>
                <w:color w:val="000000"/>
                <w:szCs w:val="22"/>
                <w:lang w:val="en-US" w:eastAsia="en-US"/>
              </w:rPr>
              <w:t>-90.43</w:t>
            </w:r>
          </w:p>
        </w:tc>
      </w:tr>
      <w:tr w:rsidR="00EC4EFE" w:rsidRPr="00A871AE" w:rsidTr="00A05BED">
        <w:trPr>
          <w:trHeight w:val="288"/>
          <w:jc w:val="center"/>
        </w:trPr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EFE" w:rsidRPr="00A871AE" w:rsidRDefault="00EC4EFE" w:rsidP="00A05BE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Cs w:val="22"/>
                <w:lang w:val="en-US" w:eastAsia="en-US"/>
              </w:rPr>
            </w:pPr>
            <w:r w:rsidRPr="00A871AE">
              <w:rPr>
                <w:color w:val="000000"/>
                <w:szCs w:val="22"/>
                <w:lang w:val="en-US" w:eastAsia="en-US"/>
              </w:rPr>
              <w:t>0.3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EFE" w:rsidRPr="00A871AE" w:rsidRDefault="00EC4EFE" w:rsidP="00A05BE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Cs w:val="22"/>
                <w:lang w:val="en-US" w:eastAsia="en-US"/>
              </w:rPr>
            </w:pPr>
            <w:r>
              <w:rPr>
                <w:color w:val="000000"/>
                <w:szCs w:val="22"/>
                <w:lang w:val="en-US" w:eastAsia="en-US"/>
              </w:rPr>
              <w:t>-89.95</w:t>
            </w:r>
          </w:p>
        </w:tc>
      </w:tr>
      <w:tr w:rsidR="00EC4EFE" w:rsidRPr="00A871AE" w:rsidTr="00A05BED">
        <w:trPr>
          <w:trHeight w:val="288"/>
          <w:jc w:val="center"/>
        </w:trPr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EFE" w:rsidRPr="00A871AE" w:rsidRDefault="00EC4EFE" w:rsidP="00A05BE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Cs w:val="22"/>
                <w:lang w:val="en-US" w:eastAsia="en-US"/>
              </w:rPr>
            </w:pPr>
            <w:r w:rsidRPr="00A871AE">
              <w:rPr>
                <w:color w:val="000000"/>
                <w:szCs w:val="22"/>
                <w:lang w:val="en-US" w:eastAsia="en-US"/>
              </w:rPr>
              <w:t>0.4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EFE" w:rsidRPr="00A871AE" w:rsidRDefault="00EC4EFE" w:rsidP="00A05BE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Cs w:val="22"/>
                <w:lang w:val="en-US" w:eastAsia="en-US"/>
              </w:rPr>
            </w:pPr>
            <w:r>
              <w:rPr>
                <w:color w:val="000000"/>
                <w:szCs w:val="22"/>
                <w:lang w:val="en-US" w:eastAsia="en-US"/>
              </w:rPr>
              <w:t>-89.84</w:t>
            </w:r>
          </w:p>
        </w:tc>
      </w:tr>
      <w:tr w:rsidR="00EC4EFE" w:rsidRPr="00A871AE" w:rsidTr="00A05BED">
        <w:trPr>
          <w:trHeight w:val="288"/>
          <w:jc w:val="center"/>
        </w:trPr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EFE" w:rsidRPr="00A871AE" w:rsidRDefault="00EC4EFE" w:rsidP="00A05BE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Cs w:val="22"/>
                <w:lang w:val="en-US" w:eastAsia="en-US"/>
              </w:rPr>
            </w:pPr>
            <w:r w:rsidRPr="00A871AE">
              <w:rPr>
                <w:color w:val="000000"/>
                <w:szCs w:val="22"/>
                <w:lang w:val="en-US" w:eastAsia="en-US"/>
              </w:rPr>
              <w:t>0.5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EFE" w:rsidRPr="00A871AE" w:rsidRDefault="00EC4EFE" w:rsidP="00A05BE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Cs w:val="22"/>
                <w:lang w:val="en-US" w:eastAsia="en-US"/>
              </w:rPr>
            </w:pPr>
            <w:r>
              <w:rPr>
                <w:color w:val="000000"/>
                <w:szCs w:val="22"/>
                <w:lang w:val="en-US" w:eastAsia="en-US"/>
              </w:rPr>
              <w:t>-89.73</w:t>
            </w:r>
          </w:p>
        </w:tc>
      </w:tr>
      <w:tr w:rsidR="00EC4EFE" w:rsidRPr="00A871AE" w:rsidTr="00A05BED">
        <w:trPr>
          <w:trHeight w:val="288"/>
          <w:jc w:val="center"/>
        </w:trPr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EFE" w:rsidRPr="00A871AE" w:rsidRDefault="00EC4EFE" w:rsidP="00A05BE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Cs w:val="22"/>
                <w:lang w:val="en-US" w:eastAsia="en-US"/>
              </w:rPr>
            </w:pPr>
            <w:r w:rsidRPr="00A871AE">
              <w:rPr>
                <w:color w:val="000000"/>
                <w:szCs w:val="22"/>
                <w:lang w:val="en-US" w:eastAsia="en-US"/>
              </w:rPr>
              <w:t>0.6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EFE" w:rsidRPr="00A871AE" w:rsidRDefault="00EC4EFE" w:rsidP="00A05BE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Cs w:val="22"/>
                <w:lang w:val="en-US" w:eastAsia="en-US"/>
              </w:rPr>
            </w:pPr>
            <w:r>
              <w:rPr>
                <w:color w:val="000000"/>
                <w:szCs w:val="22"/>
                <w:lang w:val="en-US" w:eastAsia="en-US"/>
              </w:rPr>
              <w:t>-89.56</w:t>
            </w:r>
          </w:p>
        </w:tc>
      </w:tr>
      <w:tr w:rsidR="00EC4EFE" w:rsidRPr="00A871AE" w:rsidTr="00A05BED">
        <w:trPr>
          <w:trHeight w:val="288"/>
          <w:jc w:val="center"/>
        </w:trPr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EFE" w:rsidRPr="00A871AE" w:rsidRDefault="00EC4EFE" w:rsidP="00A05BE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Cs w:val="22"/>
                <w:lang w:val="en-US" w:eastAsia="en-US"/>
              </w:rPr>
            </w:pPr>
            <w:r w:rsidRPr="00A871AE">
              <w:rPr>
                <w:color w:val="000000"/>
                <w:szCs w:val="22"/>
                <w:lang w:val="en-US" w:eastAsia="en-US"/>
              </w:rPr>
              <w:t>0.7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EFE" w:rsidRPr="00A871AE" w:rsidRDefault="00EC4EFE" w:rsidP="00A05BE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Cs w:val="22"/>
                <w:lang w:val="en-US" w:eastAsia="en-US"/>
              </w:rPr>
            </w:pPr>
            <w:r>
              <w:rPr>
                <w:color w:val="000000"/>
                <w:szCs w:val="22"/>
                <w:lang w:val="en-US" w:eastAsia="en-US"/>
              </w:rPr>
              <w:t>-89.39</w:t>
            </w:r>
          </w:p>
        </w:tc>
      </w:tr>
      <w:tr w:rsidR="00EC4EFE" w:rsidRPr="00A871AE" w:rsidTr="00A05BED">
        <w:trPr>
          <w:trHeight w:val="288"/>
          <w:jc w:val="center"/>
        </w:trPr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EFE" w:rsidRPr="00A871AE" w:rsidRDefault="00EC4EFE" w:rsidP="00A05BE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Cs w:val="22"/>
                <w:lang w:val="en-US" w:eastAsia="en-US"/>
              </w:rPr>
            </w:pPr>
            <w:r w:rsidRPr="00A871AE">
              <w:rPr>
                <w:color w:val="000000"/>
                <w:szCs w:val="22"/>
                <w:lang w:val="en-US" w:eastAsia="en-US"/>
              </w:rPr>
              <w:t>0.8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EFE" w:rsidRPr="00A871AE" w:rsidRDefault="00EC4EFE" w:rsidP="00A05BE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Cs w:val="22"/>
                <w:lang w:val="en-US" w:eastAsia="en-US"/>
              </w:rPr>
            </w:pPr>
            <w:r>
              <w:rPr>
                <w:color w:val="000000"/>
                <w:szCs w:val="22"/>
                <w:lang w:val="en-US" w:eastAsia="en-US"/>
              </w:rPr>
              <w:t>-88.53</w:t>
            </w:r>
          </w:p>
        </w:tc>
      </w:tr>
      <w:tr w:rsidR="00EC4EFE" w:rsidRPr="00A871AE" w:rsidTr="00A05BED">
        <w:trPr>
          <w:trHeight w:val="288"/>
          <w:jc w:val="center"/>
        </w:trPr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EFE" w:rsidRPr="00A871AE" w:rsidRDefault="00EC4EFE" w:rsidP="00A05BE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Cs w:val="22"/>
                <w:lang w:val="en-US" w:eastAsia="en-US"/>
              </w:rPr>
            </w:pPr>
            <w:r w:rsidRPr="00A871AE">
              <w:rPr>
                <w:color w:val="000000"/>
                <w:szCs w:val="22"/>
                <w:lang w:val="en-US" w:eastAsia="en-US"/>
              </w:rPr>
              <w:t>0.9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EFE" w:rsidRPr="00A871AE" w:rsidRDefault="00EC4EFE" w:rsidP="00A05BE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Cs w:val="22"/>
                <w:lang w:val="en-US" w:eastAsia="en-US"/>
              </w:rPr>
            </w:pPr>
            <w:r>
              <w:rPr>
                <w:color w:val="000000"/>
                <w:szCs w:val="22"/>
                <w:lang w:val="en-US" w:eastAsia="en-US"/>
              </w:rPr>
              <w:t>-86.97</w:t>
            </w:r>
          </w:p>
        </w:tc>
      </w:tr>
      <w:tr w:rsidR="00EC4EFE" w:rsidRPr="00A871AE" w:rsidTr="00A05BED">
        <w:trPr>
          <w:trHeight w:val="288"/>
          <w:jc w:val="center"/>
        </w:trPr>
        <w:tc>
          <w:tcPr>
            <w:tcW w:w="1008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EFE" w:rsidRPr="00A871AE" w:rsidRDefault="00EC4EFE" w:rsidP="00A05BE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Cs w:val="22"/>
                <w:lang w:val="en-US" w:eastAsia="en-US"/>
              </w:rPr>
            </w:pPr>
            <w:r w:rsidRPr="00A871AE">
              <w:rPr>
                <w:color w:val="000000"/>
                <w:szCs w:val="22"/>
                <w:lang w:val="en-US" w:eastAsia="en-US"/>
              </w:rPr>
              <w:t>1</w:t>
            </w:r>
            <w:r w:rsidRPr="00692936">
              <w:rPr>
                <w:color w:val="000000"/>
                <w:szCs w:val="22"/>
                <w:lang w:val="en-US" w:eastAsia="en-US"/>
              </w:rPr>
              <w:t>.0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C4EFE" w:rsidRPr="00A871AE" w:rsidRDefault="00EC4EFE" w:rsidP="00A05BE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Cs w:val="22"/>
                <w:lang w:val="en-US" w:eastAsia="en-US"/>
              </w:rPr>
            </w:pPr>
            <w:r>
              <w:rPr>
                <w:color w:val="000000"/>
                <w:szCs w:val="22"/>
                <w:lang w:val="en-US" w:eastAsia="en-US"/>
              </w:rPr>
              <w:t>-85.41</w:t>
            </w:r>
          </w:p>
        </w:tc>
      </w:tr>
    </w:tbl>
    <w:p w:rsidR="00EC4EFE" w:rsidRDefault="00EC4EFE" w:rsidP="00EC4EFE">
      <w:pPr>
        <w:spacing w:after="0"/>
        <w:rPr>
          <w:rFonts w:eastAsia="Batang"/>
        </w:rPr>
      </w:pPr>
    </w:p>
    <w:p w:rsidR="00EC4EFE" w:rsidRDefault="00EC4EFE" w:rsidP="00EC4EFE">
      <w:pPr>
        <w:spacing w:after="0"/>
        <w:rPr>
          <w:rFonts w:eastAsia="Batang"/>
        </w:rPr>
      </w:pPr>
    </w:p>
    <w:p w:rsidR="00EC4EFE" w:rsidRDefault="00D47921" w:rsidP="00EC4EFE">
      <w:pPr>
        <w:spacing w:after="0"/>
        <w:rPr>
          <w:rFonts w:eastAsia="Batang"/>
        </w:rPr>
      </w:pPr>
      <w:r>
        <w:rPr>
          <w:rFonts w:eastAsia="Batang"/>
        </w:rPr>
        <w:t>For 28 GHz, t</w:t>
      </w:r>
      <w:r w:rsidR="00EC4EFE">
        <w:rPr>
          <w:rFonts w:eastAsia="Batang"/>
        </w:rPr>
        <w:t xml:space="preserve">he agreed peak EIS range is from </w:t>
      </w:r>
      <w:r w:rsidR="00EC4EFE" w:rsidRPr="00FB271A">
        <w:rPr>
          <w:rFonts w:eastAsia="Batang"/>
          <w:b/>
        </w:rPr>
        <w:t>-92.1 to -85.4 dBm</w:t>
      </w:r>
      <w:r w:rsidR="00EC4EFE">
        <w:rPr>
          <w:rFonts w:eastAsia="Batang"/>
        </w:rPr>
        <w:t xml:space="preserve"> </w:t>
      </w:r>
      <w:r w:rsidR="007B075F">
        <w:rPr>
          <w:rFonts w:eastAsia="Batang"/>
        </w:rPr>
        <w:t>[</w:t>
      </w:r>
      <w:r w:rsidR="008E3FB3">
        <w:rPr>
          <w:rFonts w:eastAsia="Batang"/>
        </w:rPr>
        <w:t>3</w:t>
      </w:r>
      <w:r w:rsidR="007B075F">
        <w:rPr>
          <w:rFonts w:eastAsia="Batang"/>
        </w:rPr>
        <w:t>]</w:t>
      </w:r>
      <w:r w:rsidR="00EC4EFE">
        <w:rPr>
          <w:rFonts w:eastAsia="Batang"/>
        </w:rPr>
        <w:t xml:space="preserve">. Since this limit </w:t>
      </w:r>
      <w:r w:rsidR="00EC4EFE">
        <w:t xml:space="preserve">will be imposed as FTA and regulatory limits (in some countries), we need to make sure that the number we choose inside this range allows for a reasonable device passing rate. </w:t>
      </w:r>
      <w:r w:rsidR="00EC4EFE">
        <w:rPr>
          <w:rFonts w:eastAsia="Batang"/>
        </w:rPr>
        <w:t>If we look at the 90</w:t>
      </w:r>
      <w:r w:rsidR="00EC4EFE" w:rsidRPr="00FE5B15">
        <w:rPr>
          <w:rFonts w:eastAsia="Batang"/>
          <w:vertAlign w:val="superscript"/>
        </w:rPr>
        <w:t>th</w:t>
      </w:r>
      <w:r w:rsidR="00EC4EFE">
        <w:rPr>
          <w:rFonts w:eastAsia="Batang"/>
        </w:rPr>
        <w:t xml:space="preserve"> percentile in Figure 1, its peak EIS value is -86.97 dBm, which is within the approved range. </w:t>
      </w:r>
    </w:p>
    <w:p w:rsidR="00EC4EFE" w:rsidRDefault="00EC4EFE" w:rsidP="00EC4EFE">
      <w:pPr>
        <w:spacing w:after="0"/>
        <w:rPr>
          <w:rFonts w:eastAsia="Batang"/>
          <w:b/>
        </w:rPr>
      </w:pPr>
    </w:p>
    <w:p w:rsidR="00EC4EFE" w:rsidRDefault="00EC4EFE" w:rsidP="00EC4EFE">
      <w:pPr>
        <w:spacing w:after="0"/>
        <w:rPr>
          <w:rFonts w:eastAsia="Batang"/>
        </w:rPr>
      </w:pPr>
      <w:r>
        <w:rPr>
          <w:rFonts w:eastAsia="Batang"/>
          <w:b/>
        </w:rPr>
        <w:t>Observation 3</w:t>
      </w:r>
      <w:r w:rsidRPr="00270556">
        <w:rPr>
          <w:rFonts w:eastAsia="Batang"/>
          <w:b/>
        </w:rPr>
        <w:t>:</w:t>
      </w:r>
      <w:r>
        <w:rPr>
          <w:rFonts w:eastAsia="Batang"/>
        </w:rPr>
        <w:t xml:space="preserve"> The 90</w:t>
      </w:r>
      <w:r w:rsidRPr="0092607B">
        <w:rPr>
          <w:rFonts w:eastAsia="Batang"/>
          <w:vertAlign w:val="superscript"/>
        </w:rPr>
        <w:t>th</w:t>
      </w:r>
      <w:r>
        <w:rPr>
          <w:rFonts w:eastAsia="Batang"/>
        </w:rPr>
        <w:t xml:space="preserve"> percentile (representing 90% device passing rate) of the reported beam peak EIS values for handheld UE at 28 GHz is -86.97 dBm.</w:t>
      </w:r>
    </w:p>
    <w:p w:rsidR="00EC4EFE" w:rsidRDefault="00EC4EFE" w:rsidP="00EC4EFE">
      <w:pPr>
        <w:spacing w:after="0"/>
        <w:rPr>
          <w:rFonts w:eastAsia="Batang"/>
        </w:rPr>
      </w:pPr>
    </w:p>
    <w:p w:rsidR="00EC4EFE" w:rsidRDefault="00EC4EFE" w:rsidP="00EC4EFE">
      <w:pPr>
        <w:spacing w:after="0"/>
        <w:rPr>
          <w:rFonts w:eastAsia="Batang"/>
        </w:rPr>
      </w:pPr>
      <w:r w:rsidRPr="0092607B">
        <w:rPr>
          <w:rFonts w:eastAsia="Batang"/>
          <w:b/>
        </w:rPr>
        <w:t>Proposal 1</w:t>
      </w:r>
      <w:r>
        <w:rPr>
          <w:rFonts w:eastAsia="Batang"/>
        </w:rPr>
        <w:t xml:space="preserve">: Given the prior agreement on the range of beam peak EIS values for consideration of the REFSENS requirement, we propose the value at 28 GHz to be -86.97 dBm. </w:t>
      </w:r>
    </w:p>
    <w:p w:rsidR="00EC4EFE" w:rsidRDefault="00EC4EFE" w:rsidP="00EC4EFE">
      <w:pPr>
        <w:spacing w:after="0"/>
        <w:rPr>
          <w:rFonts w:eastAsia="Batang"/>
        </w:rPr>
      </w:pPr>
    </w:p>
    <w:p w:rsidR="00EC4EFE" w:rsidRDefault="00EC4EFE" w:rsidP="00EC4EFE">
      <w:pPr>
        <w:spacing w:after="0"/>
        <w:rPr>
          <w:rFonts w:eastAsia="Batang"/>
        </w:rPr>
      </w:pPr>
      <w:r>
        <w:rPr>
          <w:rFonts w:eastAsia="Batang"/>
        </w:rPr>
        <w:t xml:space="preserve">We will now </w:t>
      </w:r>
      <w:r w:rsidR="007B075F">
        <w:rPr>
          <w:rFonts w:eastAsia="Batang"/>
        </w:rPr>
        <w:t xml:space="preserve">follow the same statistical </w:t>
      </w:r>
      <w:r>
        <w:rPr>
          <w:rFonts w:eastAsia="Batang"/>
        </w:rPr>
        <w:t>analys</w:t>
      </w:r>
      <w:r w:rsidR="007B075F">
        <w:rPr>
          <w:rFonts w:eastAsia="Batang"/>
        </w:rPr>
        <w:t>is for</w:t>
      </w:r>
      <w:r>
        <w:rPr>
          <w:rFonts w:eastAsia="Batang"/>
        </w:rPr>
        <w:t xml:space="preserve"> the 39 GHz reported results for beam peak EIS. These results are summarized in Table 3.</w:t>
      </w:r>
    </w:p>
    <w:p w:rsidR="007B075F" w:rsidRDefault="007B075F" w:rsidP="00EC4EFE">
      <w:pPr>
        <w:spacing w:after="0"/>
        <w:rPr>
          <w:rFonts w:eastAsia="Batang"/>
        </w:rPr>
      </w:pPr>
    </w:p>
    <w:p w:rsidR="00EC4EFE" w:rsidRDefault="00EC4EFE" w:rsidP="00EC4EFE">
      <w:pPr>
        <w:spacing w:after="0"/>
        <w:rPr>
          <w:rFonts w:eastAsia="Batang"/>
        </w:rPr>
      </w:pPr>
    </w:p>
    <w:p w:rsidR="000F40E5" w:rsidRDefault="000F40E5" w:rsidP="00EC4EFE">
      <w:pPr>
        <w:spacing w:after="0"/>
        <w:rPr>
          <w:rFonts w:eastAsia="Batang"/>
        </w:rPr>
      </w:pPr>
    </w:p>
    <w:p w:rsidR="00EC4EFE" w:rsidRDefault="00EC4EFE" w:rsidP="00EC4EFE">
      <w:pPr>
        <w:spacing w:after="0"/>
        <w:rPr>
          <w:rFonts w:eastAsia="Batang"/>
        </w:rPr>
      </w:pPr>
    </w:p>
    <w:p w:rsidR="00EC4EFE" w:rsidRDefault="00EC4EFE" w:rsidP="000F40E5">
      <w:pPr>
        <w:spacing w:after="60"/>
        <w:jc w:val="center"/>
        <w:rPr>
          <w:rFonts w:eastAsia="Batang"/>
        </w:rPr>
      </w:pPr>
      <w:r w:rsidRPr="00B61221">
        <w:rPr>
          <w:b/>
        </w:rPr>
        <w:t xml:space="preserve">Table </w:t>
      </w:r>
      <w:r>
        <w:rPr>
          <w:b/>
        </w:rPr>
        <w:t>3</w:t>
      </w:r>
      <w:r w:rsidRPr="00B61221">
        <w:rPr>
          <w:b/>
        </w:rPr>
        <w:t>:</w:t>
      </w:r>
      <w:r>
        <w:t xml:space="preserve"> Reported beam peak EIS at 39 GHz </w:t>
      </w:r>
      <w:r>
        <w:fldChar w:fldCharType="begin"/>
      </w:r>
      <w:r>
        <w:instrText xml:space="preserve"> REF _Ref494705595 \r \h </w:instrText>
      </w:r>
      <w:r>
        <w:fldChar w:fldCharType="separate"/>
      </w:r>
      <w:r>
        <w:t>[3]</w:t>
      </w:r>
      <w:r>
        <w:fldChar w:fldCharType="end"/>
      </w:r>
    </w:p>
    <w:tbl>
      <w:tblPr>
        <w:tblW w:w="907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92"/>
        <w:gridCol w:w="1296"/>
        <w:gridCol w:w="1296"/>
        <w:gridCol w:w="1296"/>
        <w:gridCol w:w="1296"/>
        <w:gridCol w:w="1296"/>
      </w:tblGrid>
      <w:tr w:rsidR="00125BBA" w:rsidRPr="000C587A" w:rsidTr="00D47921">
        <w:trPr>
          <w:trHeight w:val="317"/>
        </w:trPr>
        <w:tc>
          <w:tcPr>
            <w:tcW w:w="2592" w:type="dxa"/>
            <w:tcBorders>
              <w:top w:val="single" w:sz="8" w:space="0" w:color="FFFFFF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25BBA" w:rsidRPr="000C587A" w:rsidRDefault="00125BBA" w:rsidP="005C2871">
            <w:pPr>
              <w:spacing w:after="0"/>
              <w:rPr>
                <w:rFonts w:eastAsia="Batang"/>
                <w:lang w:val="en-US"/>
              </w:rPr>
            </w:pPr>
          </w:p>
        </w:tc>
        <w:tc>
          <w:tcPr>
            <w:tcW w:w="1296" w:type="dxa"/>
            <w:tcBorders>
              <w:top w:val="single" w:sz="1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25BBA" w:rsidRPr="000C587A" w:rsidRDefault="00125BBA" w:rsidP="005C2871">
            <w:pPr>
              <w:spacing w:after="0"/>
              <w:jc w:val="center"/>
              <w:rPr>
                <w:rFonts w:eastAsia="Batang"/>
                <w:lang w:val="en-US"/>
              </w:rPr>
            </w:pPr>
            <w:r w:rsidRPr="000C587A">
              <w:rPr>
                <w:rFonts w:eastAsia="Batang"/>
                <w:b/>
                <w:bCs/>
                <w:lang w:val="en-US"/>
              </w:rPr>
              <w:t>Intel</w:t>
            </w:r>
          </w:p>
        </w:tc>
        <w:tc>
          <w:tcPr>
            <w:tcW w:w="1296" w:type="dxa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25BBA" w:rsidRPr="000C587A" w:rsidRDefault="00125BBA" w:rsidP="005C2871">
            <w:pPr>
              <w:spacing w:after="0"/>
              <w:jc w:val="center"/>
              <w:rPr>
                <w:rFonts w:eastAsia="Batang"/>
                <w:lang w:val="en-US"/>
              </w:rPr>
            </w:pPr>
            <w:r w:rsidRPr="000C587A">
              <w:rPr>
                <w:rFonts w:eastAsia="Batang"/>
                <w:b/>
                <w:bCs/>
                <w:lang w:val="en-US"/>
              </w:rPr>
              <w:t>LGE</w:t>
            </w:r>
          </w:p>
        </w:tc>
        <w:tc>
          <w:tcPr>
            <w:tcW w:w="1296" w:type="dxa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25BBA" w:rsidRPr="000C587A" w:rsidRDefault="00125BBA" w:rsidP="005C2871">
            <w:pPr>
              <w:spacing w:after="0"/>
              <w:jc w:val="center"/>
              <w:rPr>
                <w:rFonts w:eastAsia="Batang"/>
                <w:lang w:val="en-US"/>
              </w:rPr>
            </w:pPr>
            <w:r w:rsidRPr="000C587A">
              <w:rPr>
                <w:rFonts w:eastAsia="Batang"/>
                <w:b/>
                <w:bCs/>
                <w:lang w:val="en-US"/>
              </w:rPr>
              <w:t>Huawei</w:t>
            </w:r>
          </w:p>
        </w:tc>
        <w:tc>
          <w:tcPr>
            <w:tcW w:w="1296" w:type="dxa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25BBA" w:rsidRPr="000C587A" w:rsidRDefault="00125BBA" w:rsidP="005C2871">
            <w:pPr>
              <w:spacing w:after="0"/>
              <w:jc w:val="center"/>
              <w:rPr>
                <w:rFonts w:eastAsia="Batang"/>
                <w:lang w:val="en-US"/>
              </w:rPr>
            </w:pPr>
            <w:r w:rsidRPr="000C587A">
              <w:rPr>
                <w:rFonts w:eastAsia="Batang"/>
                <w:b/>
                <w:bCs/>
                <w:lang w:val="en-US"/>
              </w:rPr>
              <w:t>MediaTek</w:t>
            </w:r>
          </w:p>
        </w:tc>
        <w:tc>
          <w:tcPr>
            <w:tcW w:w="1296" w:type="dxa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25BBA" w:rsidRPr="000C587A" w:rsidRDefault="00125BBA" w:rsidP="005C2871">
            <w:pPr>
              <w:spacing w:after="0"/>
              <w:jc w:val="center"/>
              <w:rPr>
                <w:rFonts w:eastAsia="Batang"/>
                <w:lang w:val="en-US"/>
              </w:rPr>
            </w:pPr>
            <w:r w:rsidRPr="000C587A">
              <w:rPr>
                <w:rFonts w:eastAsia="Batang"/>
                <w:b/>
                <w:bCs/>
                <w:lang w:val="en-US"/>
              </w:rPr>
              <w:t>Qualcomm</w:t>
            </w:r>
          </w:p>
        </w:tc>
      </w:tr>
      <w:tr w:rsidR="00125BBA" w:rsidRPr="000C587A" w:rsidTr="00D47921">
        <w:trPr>
          <w:trHeight w:val="274"/>
        </w:trPr>
        <w:tc>
          <w:tcPr>
            <w:tcW w:w="259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25BBA" w:rsidRPr="000C587A" w:rsidRDefault="00125BBA" w:rsidP="005C2871">
            <w:pPr>
              <w:spacing w:after="0"/>
              <w:rPr>
                <w:rFonts w:eastAsia="Batang"/>
                <w:lang w:val="en-US"/>
              </w:rPr>
            </w:pPr>
            <w:proofErr w:type="spellStart"/>
            <w:r w:rsidRPr="000C587A">
              <w:rPr>
                <w:rFonts w:eastAsia="Batang"/>
                <w:b/>
                <w:bCs/>
                <w:lang w:val="en-US"/>
              </w:rPr>
              <w:t>kTB</w:t>
            </w:r>
            <w:proofErr w:type="spellEnd"/>
            <w:r w:rsidRPr="000C587A">
              <w:rPr>
                <w:rFonts w:eastAsia="Batang"/>
                <w:b/>
                <w:bCs/>
                <w:lang w:val="en-US"/>
              </w:rPr>
              <w:t>/Hz [dBm]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25BBA" w:rsidRPr="000C587A" w:rsidRDefault="00125BBA" w:rsidP="005C2871">
            <w:pPr>
              <w:spacing w:after="0"/>
              <w:jc w:val="right"/>
              <w:rPr>
                <w:rFonts w:eastAsia="Batang"/>
                <w:lang w:val="en-US"/>
              </w:rPr>
            </w:pPr>
            <w:r w:rsidRPr="000C587A">
              <w:rPr>
                <w:rFonts w:eastAsia="Batang"/>
                <w:lang w:val="en-US"/>
              </w:rPr>
              <w:t>-174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25BBA" w:rsidRPr="000C587A" w:rsidRDefault="00125BBA" w:rsidP="005C2871">
            <w:pPr>
              <w:spacing w:after="0"/>
              <w:jc w:val="right"/>
              <w:rPr>
                <w:rFonts w:eastAsia="Batang"/>
                <w:lang w:val="en-US"/>
              </w:rPr>
            </w:pPr>
            <w:r w:rsidRPr="000C587A">
              <w:rPr>
                <w:rFonts w:eastAsia="Batang"/>
                <w:lang w:val="en-US"/>
              </w:rPr>
              <w:t>-174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25BBA" w:rsidRPr="000C587A" w:rsidRDefault="00125BBA" w:rsidP="005C2871">
            <w:pPr>
              <w:spacing w:after="0"/>
              <w:jc w:val="right"/>
              <w:rPr>
                <w:rFonts w:eastAsia="Batang"/>
                <w:lang w:val="en-US"/>
              </w:rPr>
            </w:pPr>
            <w:r w:rsidRPr="000C587A">
              <w:rPr>
                <w:rFonts w:eastAsia="Batang"/>
                <w:lang w:val="en-US"/>
              </w:rPr>
              <w:t>-174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25BBA" w:rsidRPr="000C587A" w:rsidRDefault="00125BBA" w:rsidP="005C2871">
            <w:pPr>
              <w:spacing w:after="0"/>
              <w:jc w:val="right"/>
              <w:rPr>
                <w:rFonts w:eastAsia="Batang"/>
                <w:lang w:val="en-US"/>
              </w:rPr>
            </w:pPr>
            <w:r w:rsidRPr="000C587A">
              <w:rPr>
                <w:rFonts w:eastAsia="Batang"/>
                <w:lang w:val="en-US"/>
              </w:rPr>
              <w:t>-174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25BBA" w:rsidRPr="000C587A" w:rsidRDefault="00125BBA" w:rsidP="005C2871">
            <w:pPr>
              <w:spacing w:after="0"/>
              <w:jc w:val="right"/>
              <w:rPr>
                <w:rFonts w:eastAsia="Batang"/>
                <w:lang w:val="en-US"/>
              </w:rPr>
            </w:pPr>
            <w:r w:rsidRPr="000C587A">
              <w:rPr>
                <w:rFonts w:eastAsia="Batang"/>
                <w:lang w:val="en-US"/>
              </w:rPr>
              <w:t>-174</w:t>
            </w:r>
          </w:p>
        </w:tc>
      </w:tr>
      <w:tr w:rsidR="00125BBA" w:rsidRPr="000C587A" w:rsidTr="00D47921">
        <w:trPr>
          <w:trHeight w:val="274"/>
        </w:trPr>
        <w:tc>
          <w:tcPr>
            <w:tcW w:w="259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25BBA" w:rsidRPr="000C587A" w:rsidRDefault="00125BBA" w:rsidP="005C2871">
            <w:pPr>
              <w:spacing w:after="0"/>
              <w:rPr>
                <w:rFonts w:eastAsia="Batang"/>
                <w:lang w:val="en-US"/>
              </w:rPr>
            </w:pPr>
            <w:r w:rsidRPr="000C587A">
              <w:rPr>
                <w:rFonts w:eastAsia="Batang"/>
                <w:b/>
                <w:bCs/>
                <w:lang w:val="en-US"/>
              </w:rPr>
              <w:t>10log(Rx BW) [dB]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25BBA" w:rsidRPr="000C587A" w:rsidRDefault="00125BBA" w:rsidP="005C2871">
            <w:pPr>
              <w:spacing w:after="0"/>
              <w:jc w:val="right"/>
              <w:rPr>
                <w:rFonts w:eastAsia="Batang"/>
                <w:lang w:val="en-US"/>
              </w:rPr>
            </w:pPr>
            <w:r w:rsidRPr="000C587A">
              <w:rPr>
                <w:rFonts w:eastAsia="Batang"/>
                <w:lang w:val="en-US"/>
              </w:rPr>
              <w:t>76.99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25BBA" w:rsidRPr="000C587A" w:rsidRDefault="00125BBA" w:rsidP="005C2871">
            <w:pPr>
              <w:spacing w:after="0"/>
              <w:jc w:val="right"/>
              <w:rPr>
                <w:rFonts w:eastAsia="Batang"/>
                <w:lang w:val="en-US"/>
              </w:rPr>
            </w:pPr>
            <w:r w:rsidRPr="000C587A">
              <w:rPr>
                <w:rFonts w:eastAsia="Batang"/>
                <w:lang w:val="en-US"/>
              </w:rPr>
              <w:t>76.77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25BBA" w:rsidRPr="000C587A" w:rsidRDefault="00125BBA" w:rsidP="005C2871">
            <w:pPr>
              <w:spacing w:after="0"/>
              <w:jc w:val="right"/>
              <w:rPr>
                <w:rFonts w:eastAsia="Batang"/>
                <w:lang w:val="en-US"/>
              </w:rPr>
            </w:pPr>
            <w:r w:rsidRPr="000C587A">
              <w:rPr>
                <w:rFonts w:eastAsia="Batang"/>
                <w:lang w:val="en-US"/>
              </w:rPr>
              <w:t>76.99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25BBA" w:rsidRPr="000C587A" w:rsidRDefault="00125BBA" w:rsidP="005C2871">
            <w:pPr>
              <w:spacing w:after="0"/>
              <w:jc w:val="right"/>
              <w:rPr>
                <w:rFonts w:eastAsia="Batang"/>
                <w:lang w:val="en-US"/>
              </w:rPr>
            </w:pPr>
            <w:r w:rsidRPr="000C587A">
              <w:rPr>
                <w:rFonts w:eastAsia="Batang"/>
                <w:lang w:val="en-US"/>
              </w:rPr>
              <w:t>76.99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25BBA" w:rsidRPr="000C587A" w:rsidRDefault="00125BBA" w:rsidP="005C2871">
            <w:pPr>
              <w:spacing w:after="0"/>
              <w:jc w:val="right"/>
              <w:rPr>
                <w:rFonts w:eastAsia="Batang"/>
                <w:lang w:val="en-US"/>
              </w:rPr>
            </w:pPr>
            <w:r w:rsidRPr="000C587A">
              <w:rPr>
                <w:rFonts w:eastAsia="Batang"/>
                <w:lang w:val="en-US"/>
              </w:rPr>
              <w:t>76.99</w:t>
            </w:r>
          </w:p>
        </w:tc>
      </w:tr>
      <w:tr w:rsidR="00125BBA" w:rsidRPr="000C587A" w:rsidTr="00125BBA">
        <w:trPr>
          <w:trHeight w:val="504"/>
        </w:trPr>
        <w:tc>
          <w:tcPr>
            <w:tcW w:w="259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25BBA" w:rsidRPr="000C587A" w:rsidRDefault="00125BBA" w:rsidP="005C2871">
            <w:pPr>
              <w:spacing w:after="0"/>
              <w:rPr>
                <w:rFonts w:eastAsia="Batang"/>
                <w:lang w:val="en-US"/>
              </w:rPr>
            </w:pPr>
            <w:r w:rsidRPr="000C587A">
              <w:rPr>
                <w:rFonts w:eastAsia="Batang"/>
                <w:b/>
                <w:bCs/>
                <w:lang w:val="en-US"/>
              </w:rPr>
              <w:t>Effective r</w:t>
            </w:r>
            <w:r>
              <w:rPr>
                <w:rFonts w:eastAsia="Batang"/>
                <w:b/>
                <w:bCs/>
                <w:lang w:val="en-US"/>
              </w:rPr>
              <w:t>ealized antenna array gain [dB]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25BBA" w:rsidRPr="000C587A" w:rsidRDefault="00125BBA" w:rsidP="005C2871">
            <w:pPr>
              <w:spacing w:after="0"/>
              <w:jc w:val="right"/>
              <w:rPr>
                <w:rFonts w:eastAsia="Batang"/>
                <w:lang w:val="en-US"/>
              </w:rPr>
            </w:pPr>
            <w:r>
              <w:rPr>
                <w:rFonts w:eastAsia="Batang"/>
                <w:lang w:val="en-US"/>
              </w:rPr>
              <w:t>7.5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25BBA" w:rsidRPr="000C587A" w:rsidRDefault="00125BBA" w:rsidP="005C2871">
            <w:pPr>
              <w:spacing w:after="0"/>
              <w:jc w:val="right"/>
              <w:rPr>
                <w:rFonts w:eastAsia="Batang"/>
                <w:lang w:val="en-US"/>
              </w:rPr>
            </w:pPr>
            <w:r>
              <w:rPr>
                <w:rFonts w:eastAsia="Batang"/>
                <w:lang w:val="en-US"/>
              </w:rPr>
              <w:t>9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25BBA" w:rsidRPr="000C587A" w:rsidRDefault="00125BBA" w:rsidP="005C2871">
            <w:pPr>
              <w:spacing w:after="0"/>
              <w:jc w:val="right"/>
              <w:rPr>
                <w:rFonts w:eastAsia="Batang"/>
                <w:lang w:val="en-US"/>
              </w:rPr>
            </w:pPr>
            <w:r w:rsidRPr="000C587A">
              <w:rPr>
                <w:rFonts w:eastAsia="Batang"/>
                <w:lang w:val="en-US"/>
              </w:rPr>
              <w:t>9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25BBA" w:rsidRPr="000C587A" w:rsidRDefault="00125BBA" w:rsidP="005C2871">
            <w:pPr>
              <w:spacing w:after="0"/>
              <w:jc w:val="right"/>
              <w:rPr>
                <w:rFonts w:eastAsia="Batang"/>
                <w:lang w:val="en-US"/>
              </w:rPr>
            </w:pPr>
            <w:r>
              <w:rPr>
                <w:rFonts w:eastAsia="Batang"/>
                <w:lang w:val="en-US"/>
              </w:rPr>
              <w:t>8.5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25BBA" w:rsidRPr="000C587A" w:rsidRDefault="00125BBA" w:rsidP="005C2871">
            <w:pPr>
              <w:spacing w:after="0"/>
              <w:jc w:val="right"/>
              <w:rPr>
                <w:rFonts w:eastAsia="Batang"/>
                <w:lang w:val="en-US"/>
              </w:rPr>
            </w:pPr>
            <w:r>
              <w:rPr>
                <w:rFonts w:eastAsia="Batang"/>
                <w:lang w:val="en-US"/>
              </w:rPr>
              <w:t>10.4</w:t>
            </w:r>
          </w:p>
        </w:tc>
      </w:tr>
      <w:tr w:rsidR="00125BBA" w:rsidRPr="000C587A" w:rsidTr="00D47921">
        <w:trPr>
          <w:trHeight w:val="274"/>
        </w:trPr>
        <w:tc>
          <w:tcPr>
            <w:tcW w:w="259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25BBA" w:rsidRPr="000C587A" w:rsidRDefault="00125BBA" w:rsidP="005C2871">
            <w:pPr>
              <w:spacing w:after="0"/>
              <w:rPr>
                <w:rFonts w:eastAsia="Batang"/>
                <w:lang w:val="en-US"/>
              </w:rPr>
            </w:pPr>
            <w:r w:rsidRPr="000C587A">
              <w:rPr>
                <w:rFonts w:eastAsia="Batang"/>
                <w:b/>
                <w:bCs/>
                <w:lang w:val="en-US"/>
              </w:rPr>
              <w:t>Diversity Gain [dB]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25BBA" w:rsidRPr="000C587A" w:rsidRDefault="00125BBA" w:rsidP="005C2871">
            <w:pPr>
              <w:spacing w:after="0"/>
              <w:jc w:val="right"/>
              <w:rPr>
                <w:rFonts w:eastAsia="Batang"/>
                <w:lang w:val="en-US"/>
              </w:rPr>
            </w:pPr>
            <w:r w:rsidRPr="000C587A">
              <w:rPr>
                <w:rFonts w:eastAsia="Batang"/>
                <w:bCs/>
                <w:lang w:val="en-US"/>
              </w:rPr>
              <w:t>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25BBA" w:rsidRPr="000C587A" w:rsidRDefault="00125BBA" w:rsidP="005C2871">
            <w:pPr>
              <w:spacing w:after="0"/>
              <w:jc w:val="right"/>
              <w:rPr>
                <w:rFonts w:eastAsia="Batang"/>
                <w:lang w:val="en-US"/>
              </w:rPr>
            </w:pPr>
            <w:r w:rsidRPr="000C587A">
              <w:rPr>
                <w:rFonts w:eastAsia="Batang"/>
                <w:bCs/>
                <w:lang w:val="en-US"/>
              </w:rPr>
              <w:t>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25BBA" w:rsidRPr="000C587A" w:rsidRDefault="00125BBA" w:rsidP="005C2871">
            <w:pPr>
              <w:spacing w:after="0"/>
              <w:jc w:val="right"/>
              <w:rPr>
                <w:rFonts w:eastAsia="Batang"/>
                <w:lang w:val="en-US"/>
              </w:rPr>
            </w:pPr>
            <w:r w:rsidRPr="000C587A">
              <w:rPr>
                <w:rFonts w:eastAsia="Batang"/>
                <w:bCs/>
                <w:lang w:val="en-US"/>
              </w:rPr>
              <w:t>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25BBA" w:rsidRPr="000C587A" w:rsidRDefault="00125BBA" w:rsidP="005C2871">
            <w:pPr>
              <w:spacing w:after="0"/>
              <w:jc w:val="right"/>
              <w:rPr>
                <w:rFonts w:eastAsia="Batang"/>
                <w:lang w:val="en-US"/>
              </w:rPr>
            </w:pPr>
            <w:r w:rsidRPr="000C587A">
              <w:rPr>
                <w:rFonts w:eastAsia="Batang"/>
                <w:bCs/>
                <w:lang w:val="en-US"/>
              </w:rPr>
              <w:t>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25BBA" w:rsidRPr="000C587A" w:rsidRDefault="00125BBA" w:rsidP="005C2871">
            <w:pPr>
              <w:spacing w:after="0"/>
              <w:jc w:val="right"/>
              <w:rPr>
                <w:rFonts w:eastAsia="Batang"/>
                <w:lang w:val="en-US"/>
              </w:rPr>
            </w:pPr>
            <w:r w:rsidRPr="000C587A">
              <w:rPr>
                <w:rFonts w:eastAsia="Batang"/>
                <w:bCs/>
                <w:lang w:val="en-US"/>
              </w:rPr>
              <w:t>0</w:t>
            </w:r>
          </w:p>
        </w:tc>
      </w:tr>
      <w:tr w:rsidR="00125BBA" w:rsidRPr="000C587A" w:rsidTr="00D47921">
        <w:trPr>
          <w:trHeight w:val="274"/>
        </w:trPr>
        <w:tc>
          <w:tcPr>
            <w:tcW w:w="259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25BBA" w:rsidRPr="000C587A" w:rsidRDefault="00125BBA" w:rsidP="005C2871">
            <w:pPr>
              <w:spacing w:after="0"/>
              <w:rPr>
                <w:rFonts w:eastAsia="Batang"/>
                <w:lang w:val="en-US"/>
              </w:rPr>
            </w:pPr>
            <w:r w:rsidRPr="000C587A">
              <w:rPr>
                <w:rFonts w:eastAsia="Batang"/>
                <w:b/>
                <w:bCs/>
                <w:lang w:val="en-US"/>
              </w:rPr>
              <w:t>SNR [dB]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25BBA" w:rsidRPr="000C587A" w:rsidRDefault="00125BBA" w:rsidP="005C2871">
            <w:pPr>
              <w:spacing w:after="0"/>
              <w:jc w:val="right"/>
              <w:rPr>
                <w:rFonts w:eastAsia="Batang"/>
                <w:lang w:val="en-US"/>
              </w:rPr>
            </w:pPr>
            <w:r w:rsidRPr="000C587A">
              <w:rPr>
                <w:rFonts w:eastAsia="Batang"/>
                <w:lang w:val="en-US"/>
              </w:rPr>
              <w:t>-1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25BBA" w:rsidRPr="000C587A" w:rsidRDefault="00125BBA" w:rsidP="005C2871">
            <w:pPr>
              <w:spacing w:after="0"/>
              <w:jc w:val="right"/>
              <w:rPr>
                <w:rFonts w:eastAsia="Batang"/>
                <w:lang w:val="en-US"/>
              </w:rPr>
            </w:pPr>
            <w:r w:rsidRPr="000C587A">
              <w:rPr>
                <w:rFonts w:eastAsia="Batang"/>
                <w:lang w:val="en-US"/>
              </w:rPr>
              <w:t>-1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25BBA" w:rsidRPr="000C587A" w:rsidRDefault="00125BBA" w:rsidP="005C2871">
            <w:pPr>
              <w:spacing w:after="0"/>
              <w:jc w:val="right"/>
              <w:rPr>
                <w:rFonts w:eastAsia="Batang"/>
                <w:lang w:val="en-US"/>
              </w:rPr>
            </w:pPr>
            <w:r w:rsidRPr="000C587A">
              <w:rPr>
                <w:rFonts w:eastAsia="Batang"/>
                <w:lang w:val="en-US"/>
              </w:rPr>
              <w:t>-1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25BBA" w:rsidRPr="000C587A" w:rsidRDefault="00125BBA" w:rsidP="005C2871">
            <w:pPr>
              <w:spacing w:after="0"/>
              <w:jc w:val="right"/>
              <w:rPr>
                <w:rFonts w:eastAsia="Batang"/>
                <w:lang w:val="en-US"/>
              </w:rPr>
            </w:pPr>
            <w:r w:rsidRPr="000C587A">
              <w:rPr>
                <w:rFonts w:eastAsia="Batang"/>
                <w:lang w:val="en-US"/>
              </w:rPr>
              <w:t>-1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25BBA" w:rsidRPr="000C587A" w:rsidRDefault="00125BBA" w:rsidP="005C2871">
            <w:pPr>
              <w:spacing w:after="0"/>
              <w:jc w:val="right"/>
              <w:rPr>
                <w:rFonts w:eastAsia="Batang"/>
                <w:lang w:val="en-US"/>
              </w:rPr>
            </w:pPr>
            <w:r w:rsidRPr="000C587A">
              <w:rPr>
                <w:rFonts w:eastAsia="Batang"/>
                <w:lang w:val="en-US"/>
              </w:rPr>
              <w:t>-1</w:t>
            </w:r>
          </w:p>
        </w:tc>
      </w:tr>
      <w:tr w:rsidR="00125BBA" w:rsidRPr="000C587A" w:rsidTr="00D47921">
        <w:trPr>
          <w:trHeight w:val="274"/>
        </w:trPr>
        <w:tc>
          <w:tcPr>
            <w:tcW w:w="259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25BBA" w:rsidRPr="000C587A" w:rsidRDefault="00125BBA" w:rsidP="005C2871">
            <w:pPr>
              <w:spacing w:after="0"/>
              <w:rPr>
                <w:rFonts w:eastAsia="Batang"/>
                <w:lang w:val="en-US"/>
              </w:rPr>
            </w:pPr>
            <w:r w:rsidRPr="000C587A">
              <w:rPr>
                <w:rFonts w:eastAsia="Batang"/>
                <w:b/>
                <w:bCs/>
                <w:lang w:val="en-US"/>
              </w:rPr>
              <w:t>NF [dB]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25BBA" w:rsidRPr="000C587A" w:rsidRDefault="00125BBA" w:rsidP="00125BBA">
            <w:pPr>
              <w:spacing w:after="0"/>
              <w:jc w:val="right"/>
              <w:rPr>
                <w:rFonts w:eastAsia="Batang"/>
                <w:lang w:val="en-US"/>
              </w:rPr>
            </w:pPr>
            <w:r w:rsidRPr="000C587A">
              <w:rPr>
                <w:rFonts w:eastAsia="Batang"/>
                <w:lang w:val="en-US"/>
              </w:rPr>
              <w:t>1</w:t>
            </w:r>
            <w:r>
              <w:rPr>
                <w:rFonts w:eastAsia="Batang"/>
                <w:lang w:val="en-US"/>
              </w:rPr>
              <w:t>1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25BBA" w:rsidRPr="000C587A" w:rsidRDefault="00125BBA" w:rsidP="00125BBA">
            <w:pPr>
              <w:spacing w:after="0"/>
              <w:jc w:val="right"/>
              <w:rPr>
                <w:rFonts w:eastAsia="Batang"/>
                <w:lang w:val="en-US"/>
              </w:rPr>
            </w:pPr>
            <w:r w:rsidRPr="000C587A">
              <w:rPr>
                <w:rFonts w:eastAsia="Batang"/>
                <w:lang w:val="en-US"/>
              </w:rPr>
              <w:t>1</w:t>
            </w:r>
            <w:r>
              <w:rPr>
                <w:rFonts w:eastAsia="Batang"/>
                <w:lang w:val="en-US"/>
              </w:rPr>
              <w:t>1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25BBA" w:rsidRPr="000C587A" w:rsidRDefault="00125BBA" w:rsidP="00125BBA">
            <w:pPr>
              <w:spacing w:after="0"/>
              <w:jc w:val="right"/>
              <w:rPr>
                <w:rFonts w:eastAsia="Batang"/>
                <w:lang w:val="en-US"/>
              </w:rPr>
            </w:pPr>
            <w:r w:rsidRPr="000C587A">
              <w:rPr>
                <w:rFonts w:eastAsia="Batang"/>
                <w:lang w:val="en-US"/>
              </w:rPr>
              <w:t>1</w:t>
            </w:r>
            <w:r>
              <w:rPr>
                <w:rFonts w:eastAsia="Batang"/>
                <w:lang w:val="en-US"/>
              </w:rPr>
              <w:t>2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25BBA" w:rsidRPr="000C587A" w:rsidRDefault="00125BBA" w:rsidP="005C2871">
            <w:pPr>
              <w:spacing w:after="0"/>
              <w:jc w:val="right"/>
              <w:rPr>
                <w:rFonts w:eastAsia="Batang"/>
                <w:lang w:val="en-US"/>
              </w:rPr>
            </w:pPr>
            <w:r>
              <w:rPr>
                <w:rFonts w:eastAsia="Batang"/>
                <w:lang w:val="en-US"/>
              </w:rPr>
              <w:t>10.5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25BBA" w:rsidRPr="000C587A" w:rsidRDefault="00125BBA" w:rsidP="005C2871">
            <w:pPr>
              <w:spacing w:after="0"/>
              <w:jc w:val="right"/>
              <w:rPr>
                <w:rFonts w:eastAsia="Batang"/>
                <w:lang w:val="en-US"/>
              </w:rPr>
            </w:pPr>
            <w:r>
              <w:rPr>
                <w:rFonts w:eastAsia="Batang"/>
                <w:lang w:val="en-US"/>
              </w:rPr>
              <w:t>11.6</w:t>
            </w:r>
          </w:p>
        </w:tc>
      </w:tr>
      <w:tr w:rsidR="00125BBA" w:rsidRPr="000C587A" w:rsidTr="00125BBA">
        <w:trPr>
          <w:trHeight w:val="504"/>
        </w:trPr>
        <w:tc>
          <w:tcPr>
            <w:tcW w:w="259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25BBA" w:rsidRPr="000C587A" w:rsidRDefault="00125BBA" w:rsidP="005C2871">
            <w:pPr>
              <w:spacing w:after="0"/>
              <w:rPr>
                <w:rFonts w:eastAsia="Batang"/>
                <w:lang w:val="en-US"/>
              </w:rPr>
            </w:pPr>
            <w:r>
              <w:rPr>
                <w:rFonts w:eastAsia="Batang"/>
                <w:b/>
                <w:bCs/>
                <w:lang w:val="en-US"/>
              </w:rPr>
              <w:t>Total implementation l</w:t>
            </w:r>
            <w:r w:rsidRPr="000C587A">
              <w:rPr>
                <w:rFonts w:eastAsia="Batang"/>
                <w:b/>
                <w:bCs/>
                <w:lang w:val="en-US"/>
              </w:rPr>
              <w:t>oss [dB]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25BBA" w:rsidRPr="00FB5796" w:rsidRDefault="00125BBA" w:rsidP="005C2871">
            <w:pPr>
              <w:spacing w:after="0"/>
              <w:jc w:val="right"/>
              <w:rPr>
                <w:rFonts w:eastAsia="Batang"/>
                <w:color w:val="FF0000"/>
                <w:lang w:val="en-US"/>
              </w:rPr>
            </w:pPr>
            <w:r>
              <w:rPr>
                <w:rFonts w:eastAsia="Batang"/>
                <w:b/>
                <w:bCs/>
                <w:color w:val="FF0000"/>
                <w:lang w:val="en-US"/>
              </w:rPr>
              <w:t>10.9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25BBA" w:rsidRPr="000C587A" w:rsidRDefault="00125BBA" w:rsidP="005C2871">
            <w:pPr>
              <w:spacing w:after="0"/>
              <w:jc w:val="right"/>
              <w:rPr>
                <w:rFonts w:eastAsia="Batang"/>
                <w:lang w:val="en-US"/>
              </w:rPr>
            </w:pPr>
            <w:r>
              <w:rPr>
                <w:rFonts w:eastAsia="Batang"/>
                <w:b/>
                <w:bCs/>
                <w:lang w:val="en-US"/>
              </w:rPr>
              <w:t>9</w:t>
            </w:r>
            <w:r w:rsidRPr="000C587A">
              <w:rPr>
                <w:rFonts w:eastAsia="Batang"/>
                <w:b/>
                <w:bCs/>
                <w:lang w:val="en-US"/>
              </w:rPr>
              <w:t>.5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25BBA" w:rsidRPr="000C587A" w:rsidRDefault="00125BBA" w:rsidP="005C2871">
            <w:pPr>
              <w:spacing w:after="0"/>
              <w:jc w:val="right"/>
              <w:rPr>
                <w:rFonts w:eastAsia="Batang"/>
                <w:lang w:val="en-US"/>
              </w:rPr>
            </w:pPr>
            <w:r>
              <w:rPr>
                <w:rFonts w:eastAsia="Batang"/>
                <w:b/>
                <w:bCs/>
                <w:lang w:val="en-US"/>
              </w:rPr>
              <w:t>8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25BBA" w:rsidRPr="000C587A" w:rsidRDefault="00125BBA" w:rsidP="005C2871">
            <w:pPr>
              <w:spacing w:after="0"/>
              <w:jc w:val="right"/>
              <w:rPr>
                <w:rFonts w:eastAsia="Batang"/>
                <w:lang w:val="en-US"/>
              </w:rPr>
            </w:pPr>
            <w:r>
              <w:rPr>
                <w:rFonts w:eastAsia="Batang"/>
                <w:b/>
                <w:bCs/>
                <w:lang w:val="en-US"/>
              </w:rPr>
              <w:t>7</w:t>
            </w:r>
            <w:r w:rsidRPr="000C587A">
              <w:rPr>
                <w:rFonts w:eastAsia="Batang"/>
                <w:b/>
                <w:bCs/>
                <w:lang w:val="en-US"/>
              </w:rPr>
              <w:t>.7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25BBA" w:rsidRPr="00FB5796" w:rsidRDefault="00125BBA" w:rsidP="005C2871">
            <w:pPr>
              <w:spacing w:after="0"/>
              <w:jc w:val="right"/>
              <w:rPr>
                <w:rFonts w:eastAsia="Batang"/>
                <w:color w:val="FF0000"/>
                <w:lang w:val="en-US"/>
              </w:rPr>
            </w:pPr>
            <w:r>
              <w:rPr>
                <w:rFonts w:eastAsia="Batang"/>
                <w:b/>
                <w:bCs/>
                <w:color w:val="FF0000"/>
                <w:lang w:val="en-US"/>
              </w:rPr>
              <w:t>5.0</w:t>
            </w:r>
          </w:p>
        </w:tc>
      </w:tr>
      <w:tr w:rsidR="00125BBA" w:rsidRPr="000C587A" w:rsidTr="00D47921">
        <w:trPr>
          <w:trHeight w:val="274"/>
        </w:trPr>
        <w:tc>
          <w:tcPr>
            <w:tcW w:w="259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25BBA" w:rsidRPr="000C587A" w:rsidRDefault="00125BBA" w:rsidP="005C2871">
            <w:pPr>
              <w:spacing w:after="0"/>
              <w:rPr>
                <w:rFonts w:eastAsia="Batang"/>
                <w:lang w:val="en-US"/>
              </w:rPr>
            </w:pPr>
            <w:r w:rsidRPr="000C587A">
              <w:rPr>
                <w:rFonts w:eastAsia="Batang"/>
                <w:b/>
                <w:bCs/>
                <w:lang w:val="en-US"/>
              </w:rPr>
              <w:t>Form factor de-sense (FFD)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25BBA" w:rsidRPr="000C587A" w:rsidRDefault="00125BBA" w:rsidP="005C2871">
            <w:pPr>
              <w:spacing w:after="0"/>
              <w:jc w:val="right"/>
              <w:rPr>
                <w:rFonts w:eastAsia="Batang"/>
                <w:lang w:val="en-US"/>
              </w:rPr>
            </w:pPr>
            <w:r w:rsidRPr="000C587A">
              <w:rPr>
                <w:rFonts w:eastAsia="Batang"/>
                <w:lang w:val="en-US"/>
              </w:rPr>
              <w:t>1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25BBA" w:rsidRPr="000C587A" w:rsidRDefault="00125BBA" w:rsidP="005C2871">
            <w:pPr>
              <w:spacing w:after="0"/>
              <w:jc w:val="right"/>
              <w:rPr>
                <w:rFonts w:eastAsia="Batang"/>
                <w:lang w:val="en-US"/>
              </w:rPr>
            </w:pPr>
            <w:r w:rsidRPr="000C587A">
              <w:rPr>
                <w:rFonts w:eastAsia="Batang"/>
                <w:lang w:val="en-US"/>
              </w:rPr>
              <w:t>-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25BBA" w:rsidRPr="000C587A" w:rsidRDefault="00125BBA" w:rsidP="005C2871">
            <w:pPr>
              <w:spacing w:after="0"/>
              <w:jc w:val="right"/>
              <w:rPr>
                <w:rFonts w:eastAsia="Batang"/>
                <w:lang w:val="en-US"/>
              </w:rPr>
            </w:pPr>
            <w:r w:rsidRPr="000C587A">
              <w:rPr>
                <w:rFonts w:eastAsia="Batang"/>
                <w:lang w:val="en-US"/>
              </w:rPr>
              <w:t>-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25BBA" w:rsidRPr="000C587A" w:rsidRDefault="00125BBA" w:rsidP="005C2871">
            <w:pPr>
              <w:spacing w:after="0"/>
              <w:jc w:val="right"/>
              <w:rPr>
                <w:rFonts w:eastAsia="Batang"/>
                <w:lang w:val="en-US"/>
              </w:rPr>
            </w:pPr>
            <w:r w:rsidRPr="000C587A">
              <w:rPr>
                <w:rFonts w:eastAsia="Batang"/>
                <w:lang w:val="en-US"/>
              </w:rPr>
              <w:t>-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25BBA" w:rsidRPr="000C587A" w:rsidRDefault="00125BBA" w:rsidP="005C2871">
            <w:pPr>
              <w:spacing w:after="0"/>
              <w:jc w:val="right"/>
              <w:rPr>
                <w:rFonts w:eastAsia="Batang"/>
                <w:lang w:val="en-US"/>
              </w:rPr>
            </w:pPr>
            <w:r w:rsidRPr="000C587A">
              <w:rPr>
                <w:rFonts w:eastAsia="Batang"/>
                <w:lang w:val="en-US"/>
              </w:rPr>
              <w:t>-</w:t>
            </w:r>
          </w:p>
        </w:tc>
      </w:tr>
      <w:tr w:rsidR="00125BBA" w:rsidRPr="000C587A" w:rsidTr="00D47921">
        <w:trPr>
          <w:trHeight w:val="274"/>
        </w:trPr>
        <w:tc>
          <w:tcPr>
            <w:tcW w:w="2592" w:type="dxa"/>
            <w:tcBorders>
              <w:top w:val="single" w:sz="8" w:space="0" w:color="000000"/>
              <w:left w:val="nil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25BBA" w:rsidRPr="000C587A" w:rsidRDefault="00125BBA" w:rsidP="005C2871">
            <w:pPr>
              <w:spacing w:after="0"/>
              <w:rPr>
                <w:rFonts w:eastAsia="Batang"/>
                <w:lang w:val="en-US"/>
              </w:rPr>
            </w:pPr>
            <w:r w:rsidRPr="000C587A">
              <w:rPr>
                <w:rFonts w:eastAsia="Batang"/>
                <w:b/>
                <w:bCs/>
                <w:lang w:val="en-US"/>
              </w:rPr>
              <w:t>Sensitivity EIS [dBm]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25BBA" w:rsidRPr="00FB5796" w:rsidRDefault="00125BBA" w:rsidP="00125BBA">
            <w:pPr>
              <w:spacing w:after="0"/>
              <w:jc w:val="right"/>
              <w:rPr>
                <w:rFonts w:eastAsia="Batang"/>
                <w:color w:val="FF0000"/>
                <w:lang w:val="en-US"/>
              </w:rPr>
            </w:pPr>
            <w:r w:rsidRPr="00FB5796">
              <w:rPr>
                <w:rFonts w:eastAsia="Batang"/>
                <w:b/>
                <w:bCs/>
                <w:color w:val="FF0000"/>
                <w:lang w:val="en-US"/>
              </w:rPr>
              <w:t>-8</w:t>
            </w:r>
            <w:r>
              <w:rPr>
                <w:rFonts w:eastAsia="Batang"/>
                <w:b/>
                <w:bCs/>
                <w:color w:val="FF0000"/>
                <w:lang w:val="en-US"/>
              </w:rPr>
              <w:t>2</w:t>
            </w:r>
            <w:r w:rsidRPr="00FB5796">
              <w:rPr>
                <w:rFonts w:eastAsia="Batang"/>
                <w:b/>
                <w:bCs/>
                <w:color w:val="FF0000"/>
                <w:lang w:val="en-US"/>
              </w:rPr>
              <w:t>.</w:t>
            </w:r>
            <w:r>
              <w:rPr>
                <w:rFonts w:eastAsia="Batang"/>
                <w:b/>
                <w:bCs/>
                <w:color w:val="FF0000"/>
                <w:lang w:val="en-US"/>
              </w:rPr>
              <w:t>6</w:t>
            </w:r>
            <w:r w:rsidRPr="00FB5796">
              <w:rPr>
                <w:rFonts w:eastAsia="Batang"/>
                <w:b/>
                <w:bCs/>
                <w:color w:val="FF0000"/>
                <w:lang w:val="en-US"/>
              </w:rPr>
              <w:t xml:space="preserve">1 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25BBA" w:rsidRPr="000C587A" w:rsidRDefault="00125BBA" w:rsidP="00125BBA">
            <w:pPr>
              <w:spacing w:after="0"/>
              <w:jc w:val="right"/>
              <w:rPr>
                <w:rFonts w:eastAsia="Batang"/>
                <w:lang w:val="en-US"/>
              </w:rPr>
            </w:pPr>
            <w:r w:rsidRPr="000C587A">
              <w:rPr>
                <w:rFonts w:eastAsia="Batang"/>
                <w:b/>
                <w:bCs/>
                <w:lang w:val="en-US"/>
              </w:rPr>
              <w:t>-8</w:t>
            </w:r>
            <w:r>
              <w:rPr>
                <w:rFonts w:eastAsia="Batang"/>
                <w:b/>
                <w:bCs/>
                <w:lang w:val="en-US"/>
              </w:rPr>
              <w:t>6</w:t>
            </w:r>
            <w:r w:rsidRPr="000C587A">
              <w:rPr>
                <w:rFonts w:eastAsia="Batang"/>
                <w:b/>
                <w:bCs/>
                <w:lang w:val="en-US"/>
              </w:rPr>
              <w:t>.73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25BBA" w:rsidRPr="000C587A" w:rsidRDefault="00125BBA" w:rsidP="00125BBA">
            <w:pPr>
              <w:spacing w:after="0"/>
              <w:jc w:val="right"/>
              <w:rPr>
                <w:rFonts w:eastAsia="Batang"/>
                <w:lang w:val="en-US"/>
              </w:rPr>
            </w:pPr>
            <w:r w:rsidRPr="000C587A">
              <w:rPr>
                <w:rFonts w:eastAsia="Batang"/>
                <w:b/>
                <w:bCs/>
                <w:lang w:val="en-US"/>
              </w:rPr>
              <w:t>-</w:t>
            </w:r>
            <w:r>
              <w:rPr>
                <w:rFonts w:eastAsia="Batang"/>
                <w:b/>
                <w:bCs/>
                <w:lang w:val="en-US"/>
              </w:rPr>
              <w:t>87</w:t>
            </w:r>
            <w:r w:rsidRPr="000C587A">
              <w:rPr>
                <w:rFonts w:eastAsia="Batang"/>
                <w:b/>
                <w:bCs/>
                <w:lang w:val="en-US"/>
              </w:rPr>
              <w:t>.01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25BBA" w:rsidRPr="000C587A" w:rsidRDefault="00125BBA" w:rsidP="00125BBA">
            <w:pPr>
              <w:spacing w:after="0"/>
              <w:jc w:val="right"/>
              <w:rPr>
                <w:rFonts w:eastAsia="Batang"/>
                <w:lang w:val="en-US"/>
              </w:rPr>
            </w:pPr>
            <w:r w:rsidRPr="000C587A">
              <w:rPr>
                <w:rFonts w:eastAsia="Batang"/>
                <w:b/>
                <w:bCs/>
                <w:lang w:val="en-US"/>
              </w:rPr>
              <w:t>-8</w:t>
            </w:r>
            <w:r>
              <w:rPr>
                <w:rFonts w:eastAsia="Batang"/>
                <w:b/>
                <w:bCs/>
                <w:lang w:val="en-US"/>
              </w:rPr>
              <w:t>8</w:t>
            </w:r>
            <w:r w:rsidRPr="000C587A">
              <w:rPr>
                <w:rFonts w:eastAsia="Batang"/>
                <w:b/>
                <w:bCs/>
                <w:lang w:val="en-US"/>
              </w:rPr>
              <w:t>.31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25BBA" w:rsidRPr="00FB5796" w:rsidRDefault="00125BBA" w:rsidP="00125BBA">
            <w:pPr>
              <w:spacing w:after="0"/>
              <w:jc w:val="right"/>
              <w:rPr>
                <w:rFonts w:eastAsia="Batang"/>
                <w:color w:val="FF0000"/>
                <w:lang w:val="en-US"/>
              </w:rPr>
            </w:pPr>
            <w:r w:rsidRPr="00FB5796">
              <w:rPr>
                <w:rFonts w:eastAsia="Batang"/>
                <w:b/>
                <w:bCs/>
                <w:color w:val="FF0000"/>
                <w:lang w:val="en-US"/>
              </w:rPr>
              <w:t>-9</w:t>
            </w:r>
            <w:r>
              <w:rPr>
                <w:rFonts w:eastAsia="Batang"/>
                <w:b/>
                <w:bCs/>
                <w:color w:val="FF0000"/>
                <w:lang w:val="en-US"/>
              </w:rPr>
              <w:t>1</w:t>
            </w:r>
            <w:r w:rsidRPr="00FB5796">
              <w:rPr>
                <w:rFonts w:eastAsia="Batang"/>
                <w:b/>
                <w:bCs/>
                <w:color w:val="FF0000"/>
                <w:lang w:val="en-US"/>
              </w:rPr>
              <w:t>.</w:t>
            </w:r>
            <w:r>
              <w:rPr>
                <w:rFonts w:eastAsia="Batang"/>
                <w:b/>
                <w:bCs/>
                <w:color w:val="FF0000"/>
                <w:lang w:val="en-US"/>
              </w:rPr>
              <w:t>8</w:t>
            </w:r>
            <w:r w:rsidRPr="00FB5796">
              <w:rPr>
                <w:rFonts w:eastAsia="Batang"/>
                <w:b/>
                <w:bCs/>
                <w:color w:val="FF0000"/>
                <w:lang w:val="en-US"/>
              </w:rPr>
              <w:t>1</w:t>
            </w:r>
          </w:p>
        </w:tc>
      </w:tr>
    </w:tbl>
    <w:p w:rsidR="00125BBA" w:rsidRDefault="00125BBA" w:rsidP="00125BBA">
      <w:pPr>
        <w:spacing w:after="60"/>
        <w:rPr>
          <w:rFonts w:eastAsia="Batang"/>
        </w:rPr>
      </w:pPr>
    </w:p>
    <w:p w:rsidR="00EC4EFE" w:rsidRDefault="007B075F" w:rsidP="00EC4EFE">
      <w:pPr>
        <w:spacing w:after="0"/>
        <w:rPr>
          <w:rFonts w:eastAsia="Batang"/>
        </w:rPr>
      </w:pPr>
      <w:r>
        <w:rPr>
          <w:rFonts w:eastAsia="Batang"/>
        </w:rPr>
        <w:t>T</w:t>
      </w:r>
      <w:r w:rsidR="00EC4EFE">
        <w:rPr>
          <w:rFonts w:eastAsia="Batang"/>
        </w:rPr>
        <w:t xml:space="preserve">he range of reported beam peak EIS is over 9 dB. Again, this is </w:t>
      </w:r>
      <w:r w:rsidR="000F40E5">
        <w:rPr>
          <w:rFonts w:eastAsia="Batang"/>
        </w:rPr>
        <w:t xml:space="preserve">partly </w:t>
      </w:r>
      <w:r>
        <w:rPr>
          <w:rFonts w:eastAsia="Batang"/>
        </w:rPr>
        <w:t>due</w:t>
      </w:r>
      <w:r w:rsidR="00EC4EFE">
        <w:rPr>
          <w:rFonts w:eastAsia="Batang"/>
        </w:rPr>
        <w:t xml:space="preserve"> </w:t>
      </w:r>
      <w:r>
        <w:rPr>
          <w:rFonts w:eastAsia="Batang"/>
        </w:rPr>
        <w:t xml:space="preserve">to </w:t>
      </w:r>
      <w:r w:rsidR="000F40E5">
        <w:rPr>
          <w:rFonts w:eastAsia="Batang"/>
        </w:rPr>
        <w:t xml:space="preserve">the </w:t>
      </w:r>
      <w:r w:rsidR="00EC4EFE">
        <w:rPr>
          <w:rFonts w:eastAsia="Batang"/>
        </w:rPr>
        <w:t xml:space="preserve">variability </w:t>
      </w:r>
      <w:r w:rsidR="000F40E5">
        <w:rPr>
          <w:rFonts w:eastAsia="Batang"/>
        </w:rPr>
        <w:t xml:space="preserve">in </w:t>
      </w:r>
      <w:r w:rsidR="00EC4EFE">
        <w:rPr>
          <w:rFonts w:eastAsia="Batang"/>
        </w:rPr>
        <w:t>implemen</w:t>
      </w:r>
      <w:r>
        <w:rPr>
          <w:rFonts w:eastAsia="Batang"/>
        </w:rPr>
        <w:t>tation loss</w:t>
      </w:r>
      <w:r w:rsidR="000F40E5">
        <w:rPr>
          <w:rFonts w:eastAsia="Batang"/>
        </w:rPr>
        <w:t>es</w:t>
      </w:r>
      <w:r w:rsidR="00EC4EFE">
        <w:rPr>
          <w:rFonts w:eastAsia="Batang"/>
        </w:rPr>
        <w:t xml:space="preserve">. </w:t>
      </w:r>
      <w:r>
        <w:rPr>
          <w:rFonts w:eastAsia="Batang"/>
        </w:rPr>
        <w:t xml:space="preserve">We note that the measured </w:t>
      </w:r>
      <w:r w:rsidRPr="007B075F">
        <w:rPr>
          <w:rFonts w:eastAsia="Batang"/>
          <w:i/>
        </w:rPr>
        <w:t>partial</w:t>
      </w:r>
      <w:r>
        <w:rPr>
          <w:rFonts w:eastAsia="Batang"/>
        </w:rPr>
        <w:t xml:space="preserve"> integration loss at 39 GHz was 5.0 dB. This means a 5.0 dB total implementation loss </w:t>
      </w:r>
      <w:r w:rsidR="00E912CE">
        <w:rPr>
          <w:rFonts w:eastAsia="Batang"/>
        </w:rPr>
        <w:t>may</w:t>
      </w:r>
      <w:r>
        <w:rPr>
          <w:rFonts w:eastAsia="Batang"/>
        </w:rPr>
        <w:t xml:space="preserve"> </w:t>
      </w:r>
      <w:r w:rsidR="00E912CE">
        <w:rPr>
          <w:rFonts w:eastAsia="Batang"/>
        </w:rPr>
        <w:t>fail to</w:t>
      </w:r>
      <w:r>
        <w:rPr>
          <w:rFonts w:eastAsia="Batang"/>
        </w:rPr>
        <w:t xml:space="preserve"> properly account or provide a margin for the worst-case scenario total losses. The figure below </w:t>
      </w:r>
      <w:r w:rsidR="00EC4EFE">
        <w:rPr>
          <w:rFonts w:eastAsia="Batang"/>
        </w:rPr>
        <w:t>shows the distribution of</w:t>
      </w:r>
      <w:r>
        <w:rPr>
          <w:rFonts w:eastAsia="Batang"/>
        </w:rPr>
        <w:t xml:space="preserve"> the reported results at 39 GHz, and Table 4 has the </w:t>
      </w:r>
      <w:r w:rsidR="00EC4EFE">
        <w:rPr>
          <w:rFonts w:eastAsia="Batang"/>
        </w:rPr>
        <w:t xml:space="preserve">distribution </w:t>
      </w:r>
      <w:r>
        <w:rPr>
          <w:rFonts w:eastAsia="Batang"/>
        </w:rPr>
        <w:t>data</w:t>
      </w:r>
      <w:r w:rsidR="00EC4EFE">
        <w:rPr>
          <w:rFonts w:eastAsia="Batang"/>
        </w:rPr>
        <w:t>.</w:t>
      </w:r>
    </w:p>
    <w:p w:rsidR="00EC4EFE" w:rsidRDefault="00EC4EFE" w:rsidP="000F40E5">
      <w:pPr>
        <w:spacing w:after="60"/>
        <w:rPr>
          <w:rFonts w:eastAsia="Batang"/>
        </w:rPr>
      </w:pPr>
    </w:p>
    <w:p w:rsidR="00EC4EFE" w:rsidRDefault="00EC4EFE" w:rsidP="00EC4EFE">
      <w:pPr>
        <w:spacing w:after="0"/>
        <w:jc w:val="center"/>
        <w:rPr>
          <w:rFonts w:eastAsia="Batang"/>
        </w:rPr>
      </w:pPr>
      <w:r>
        <w:rPr>
          <w:noProof/>
          <w:lang w:val="en-US" w:eastAsia="en-US"/>
        </w:rPr>
        <w:drawing>
          <wp:inline distT="0" distB="0" distL="0" distR="0" wp14:anchorId="257477ED" wp14:editId="6BF8B303">
            <wp:extent cx="5166995" cy="2598420"/>
            <wp:effectExtent l="0" t="0" r="14605" b="11430"/>
            <wp:docPr id="16" name="Chart 1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7B075F" w:rsidRDefault="007B075F" w:rsidP="000F40E5">
      <w:pPr>
        <w:spacing w:before="120" w:after="120"/>
        <w:jc w:val="center"/>
      </w:pPr>
      <w:r>
        <w:rPr>
          <w:b/>
        </w:rPr>
        <w:t>Figur</w:t>
      </w:r>
      <w:r w:rsidRPr="00B61221">
        <w:rPr>
          <w:b/>
        </w:rPr>
        <w:t xml:space="preserve">e </w:t>
      </w:r>
      <w:r>
        <w:rPr>
          <w:b/>
        </w:rPr>
        <w:t>2</w:t>
      </w:r>
      <w:r w:rsidRPr="00B61221">
        <w:rPr>
          <w:b/>
        </w:rPr>
        <w:t>:</w:t>
      </w:r>
      <w:r>
        <w:t xml:space="preserve"> Distribution of reported beam peak EIS at 39 GHz</w:t>
      </w:r>
    </w:p>
    <w:p w:rsidR="00EC4EFE" w:rsidRDefault="00EC4EFE" w:rsidP="000F40E5">
      <w:pPr>
        <w:spacing w:after="60"/>
        <w:jc w:val="center"/>
        <w:rPr>
          <w:rFonts w:eastAsia="Batang"/>
        </w:rPr>
      </w:pPr>
    </w:p>
    <w:p w:rsidR="00EC4EFE" w:rsidRDefault="00EC4EFE" w:rsidP="000F40E5">
      <w:pPr>
        <w:spacing w:after="80"/>
        <w:jc w:val="center"/>
        <w:rPr>
          <w:rFonts w:eastAsia="Batang"/>
        </w:rPr>
      </w:pPr>
      <w:r w:rsidRPr="00B61221">
        <w:rPr>
          <w:b/>
        </w:rPr>
        <w:t xml:space="preserve">Table </w:t>
      </w:r>
      <w:r>
        <w:rPr>
          <w:b/>
        </w:rPr>
        <w:t>4</w:t>
      </w:r>
      <w:r w:rsidRPr="00B61221">
        <w:rPr>
          <w:b/>
        </w:rPr>
        <w:t>:</w:t>
      </w:r>
      <w:r>
        <w:t xml:space="preserve"> Beam peak EIS distribution at 39 GHz</w:t>
      </w:r>
    </w:p>
    <w:tbl>
      <w:tblPr>
        <w:tblW w:w="3312" w:type="dxa"/>
        <w:jc w:val="center"/>
        <w:tblLook w:val="04A0" w:firstRow="1" w:lastRow="0" w:firstColumn="1" w:lastColumn="0" w:noHBand="0" w:noVBand="1"/>
      </w:tblPr>
      <w:tblGrid>
        <w:gridCol w:w="1008"/>
        <w:gridCol w:w="2304"/>
      </w:tblGrid>
      <w:tr w:rsidR="00EC4EFE" w:rsidRPr="00A871AE" w:rsidTr="000F40E5">
        <w:trPr>
          <w:trHeight w:val="216"/>
          <w:jc w:val="center"/>
        </w:trPr>
        <w:tc>
          <w:tcPr>
            <w:tcW w:w="3312" w:type="dxa"/>
            <w:gridSpan w:val="2"/>
            <w:tcBorders>
              <w:top w:val="thinThickMediumGap" w:sz="12" w:space="0" w:color="auto"/>
              <w:left w:val="nil"/>
              <w:bottom w:val="single" w:sz="12" w:space="0" w:color="auto"/>
            </w:tcBorders>
            <w:shd w:val="clear" w:color="auto" w:fill="auto"/>
            <w:noWrap/>
            <w:vAlign w:val="center"/>
          </w:tcPr>
          <w:p w:rsidR="00EC4EFE" w:rsidRPr="00692936" w:rsidRDefault="00EC4EFE" w:rsidP="00A05BE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color w:val="000000"/>
                <w:szCs w:val="22"/>
                <w:lang w:val="en-US" w:eastAsia="en-US"/>
              </w:rPr>
            </w:pPr>
            <w:r>
              <w:rPr>
                <w:b/>
                <w:color w:val="000000"/>
                <w:szCs w:val="22"/>
                <w:lang w:val="en-US" w:eastAsia="en-US"/>
              </w:rPr>
              <w:t>Data D</w:t>
            </w:r>
            <w:r w:rsidRPr="00692936">
              <w:rPr>
                <w:b/>
                <w:color w:val="000000"/>
                <w:szCs w:val="22"/>
                <w:lang w:val="en-US" w:eastAsia="en-US"/>
              </w:rPr>
              <w:t>istribution</w:t>
            </w:r>
            <w:r>
              <w:rPr>
                <w:b/>
                <w:color w:val="000000"/>
                <w:szCs w:val="22"/>
                <w:lang w:val="en-US" w:eastAsia="en-US"/>
              </w:rPr>
              <w:t xml:space="preserve"> @ 39GHz</w:t>
            </w:r>
          </w:p>
        </w:tc>
      </w:tr>
      <w:tr w:rsidR="00EC4EFE" w:rsidRPr="00A871AE" w:rsidTr="000F40E5">
        <w:trPr>
          <w:trHeight w:val="144"/>
          <w:jc w:val="center"/>
        </w:trPr>
        <w:tc>
          <w:tcPr>
            <w:tcW w:w="1008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4EFE" w:rsidRPr="00AB5B63" w:rsidRDefault="00EC4EFE" w:rsidP="00A05BE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color w:val="000000"/>
                <w:szCs w:val="22"/>
                <w:lang w:val="en-US" w:eastAsia="en-US"/>
              </w:rPr>
            </w:pPr>
            <w:r w:rsidRPr="00AB5B63">
              <w:rPr>
                <w:b/>
                <w:color w:val="000000"/>
                <w:szCs w:val="22"/>
                <w:lang w:val="en-US" w:eastAsia="en-US"/>
              </w:rPr>
              <w:t>%</w:t>
            </w:r>
          </w:p>
        </w:tc>
        <w:tc>
          <w:tcPr>
            <w:tcW w:w="230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EC4EFE" w:rsidRPr="00A871AE" w:rsidRDefault="00EC4EFE" w:rsidP="00A05BE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color w:val="000000"/>
                <w:szCs w:val="22"/>
                <w:lang w:val="en-US" w:eastAsia="en-US"/>
              </w:rPr>
            </w:pPr>
            <w:r>
              <w:rPr>
                <w:b/>
                <w:color w:val="000000"/>
                <w:szCs w:val="22"/>
                <w:lang w:val="en-US" w:eastAsia="en-US"/>
              </w:rPr>
              <w:t>beam peak EIS [dBm]</w:t>
            </w:r>
          </w:p>
        </w:tc>
      </w:tr>
      <w:tr w:rsidR="00EC4EFE" w:rsidRPr="00A871AE" w:rsidTr="000F40E5">
        <w:trPr>
          <w:trHeight w:val="144"/>
          <w:jc w:val="center"/>
        </w:trPr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4EFE" w:rsidRPr="00A871AE" w:rsidRDefault="00EC4EFE" w:rsidP="00A05BE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Cs w:val="22"/>
                <w:lang w:val="en-US" w:eastAsia="en-US"/>
              </w:rPr>
            </w:pPr>
            <w:r w:rsidRPr="00A871AE">
              <w:rPr>
                <w:color w:val="000000"/>
                <w:szCs w:val="22"/>
                <w:lang w:val="en-US" w:eastAsia="en-US"/>
              </w:rPr>
              <w:t>0</w:t>
            </w:r>
            <w:r w:rsidRPr="00692936">
              <w:rPr>
                <w:color w:val="000000"/>
                <w:szCs w:val="22"/>
                <w:lang w:val="en-US" w:eastAsia="en-US"/>
              </w:rPr>
              <w:t>.0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EC4EFE" w:rsidRPr="00A871AE" w:rsidRDefault="00EC4EFE" w:rsidP="00A05BE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Cs w:val="22"/>
                <w:lang w:val="en-US" w:eastAsia="en-US"/>
              </w:rPr>
            </w:pPr>
            <w:r>
              <w:rPr>
                <w:color w:val="000000"/>
                <w:szCs w:val="22"/>
                <w:lang w:val="en-US" w:eastAsia="en-US"/>
              </w:rPr>
              <w:t>-91.81</w:t>
            </w:r>
          </w:p>
        </w:tc>
      </w:tr>
      <w:tr w:rsidR="00EC4EFE" w:rsidRPr="00A871AE" w:rsidTr="000F40E5">
        <w:trPr>
          <w:trHeight w:val="144"/>
          <w:jc w:val="center"/>
        </w:trPr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4EFE" w:rsidRPr="00692936" w:rsidRDefault="00EC4EFE" w:rsidP="00A05BE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Cs w:val="22"/>
                <w:lang w:val="en-US" w:eastAsia="en-US"/>
              </w:rPr>
            </w:pPr>
            <w:r w:rsidRPr="00A871AE">
              <w:rPr>
                <w:color w:val="000000"/>
                <w:szCs w:val="22"/>
                <w:lang w:val="en-US" w:eastAsia="en-US"/>
              </w:rPr>
              <w:t>0.1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EC4EFE" w:rsidRPr="00692936" w:rsidRDefault="00EC4EFE" w:rsidP="00A05BE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Cs w:val="22"/>
                <w:lang w:val="en-US" w:eastAsia="en-US"/>
              </w:rPr>
            </w:pPr>
            <w:r>
              <w:rPr>
                <w:color w:val="000000"/>
                <w:szCs w:val="22"/>
                <w:lang w:val="en-US" w:eastAsia="en-US"/>
              </w:rPr>
              <w:t>-90.41</w:t>
            </w:r>
          </w:p>
        </w:tc>
      </w:tr>
      <w:tr w:rsidR="00EC4EFE" w:rsidRPr="00A871AE" w:rsidTr="000F40E5">
        <w:trPr>
          <w:trHeight w:val="144"/>
          <w:jc w:val="center"/>
        </w:trPr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EFE" w:rsidRPr="00A871AE" w:rsidRDefault="00EC4EFE" w:rsidP="00A05BE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Cs w:val="22"/>
                <w:lang w:val="en-US" w:eastAsia="en-US"/>
              </w:rPr>
            </w:pPr>
            <w:r w:rsidRPr="00A871AE">
              <w:rPr>
                <w:color w:val="000000"/>
                <w:szCs w:val="22"/>
                <w:lang w:val="en-US" w:eastAsia="en-US"/>
              </w:rPr>
              <w:t>0.2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EFE" w:rsidRPr="00A871AE" w:rsidRDefault="00EC4EFE" w:rsidP="00A05BE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Cs w:val="22"/>
                <w:lang w:val="en-US" w:eastAsia="en-US"/>
              </w:rPr>
            </w:pPr>
            <w:r>
              <w:rPr>
                <w:color w:val="000000"/>
                <w:szCs w:val="22"/>
                <w:lang w:val="en-US" w:eastAsia="en-US"/>
              </w:rPr>
              <w:t>-89.01</w:t>
            </w:r>
          </w:p>
        </w:tc>
      </w:tr>
      <w:tr w:rsidR="00EC4EFE" w:rsidRPr="00A871AE" w:rsidTr="000F40E5">
        <w:trPr>
          <w:trHeight w:val="144"/>
          <w:jc w:val="center"/>
        </w:trPr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EFE" w:rsidRPr="00A871AE" w:rsidRDefault="00EC4EFE" w:rsidP="00A05BE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Cs w:val="22"/>
                <w:lang w:val="en-US" w:eastAsia="en-US"/>
              </w:rPr>
            </w:pPr>
            <w:r w:rsidRPr="00A871AE">
              <w:rPr>
                <w:color w:val="000000"/>
                <w:szCs w:val="22"/>
                <w:lang w:val="en-US" w:eastAsia="en-US"/>
              </w:rPr>
              <w:t>0.3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EFE" w:rsidRPr="00A871AE" w:rsidRDefault="00EC4EFE" w:rsidP="00A05BE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Cs w:val="22"/>
                <w:lang w:val="en-US" w:eastAsia="en-US"/>
              </w:rPr>
            </w:pPr>
            <w:r>
              <w:rPr>
                <w:color w:val="000000"/>
                <w:szCs w:val="22"/>
                <w:lang w:val="en-US" w:eastAsia="en-US"/>
              </w:rPr>
              <w:t>-88.05</w:t>
            </w:r>
          </w:p>
        </w:tc>
      </w:tr>
      <w:tr w:rsidR="00EC4EFE" w:rsidRPr="00A871AE" w:rsidTr="000F40E5">
        <w:trPr>
          <w:trHeight w:val="144"/>
          <w:jc w:val="center"/>
        </w:trPr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EFE" w:rsidRPr="00A871AE" w:rsidRDefault="00EC4EFE" w:rsidP="00A05BE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Cs w:val="22"/>
                <w:lang w:val="en-US" w:eastAsia="en-US"/>
              </w:rPr>
            </w:pPr>
            <w:r w:rsidRPr="00A871AE">
              <w:rPr>
                <w:color w:val="000000"/>
                <w:szCs w:val="22"/>
                <w:lang w:val="en-US" w:eastAsia="en-US"/>
              </w:rPr>
              <w:t>0.4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EFE" w:rsidRPr="00A871AE" w:rsidRDefault="00EC4EFE" w:rsidP="00A05BE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Cs w:val="22"/>
                <w:lang w:val="en-US" w:eastAsia="en-US"/>
              </w:rPr>
            </w:pPr>
            <w:r>
              <w:rPr>
                <w:color w:val="000000"/>
                <w:szCs w:val="22"/>
                <w:lang w:val="en-US" w:eastAsia="en-US"/>
              </w:rPr>
              <w:t>-87.53</w:t>
            </w:r>
          </w:p>
        </w:tc>
      </w:tr>
      <w:tr w:rsidR="00EC4EFE" w:rsidRPr="00A871AE" w:rsidTr="000F40E5">
        <w:trPr>
          <w:trHeight w:val="144"/>
          <w:jc w:val="center"/>
        </w:trPr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EFE" w:rsidRPr="00A871AE" w:rsidRDefault="00EC4EFE" w:rsidP="00A05BE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Cs w:val="22"/>
                <w:lang w:val="en-US" w:eastAsia="en-US"/>
              </w:rPr>
            </w:pPr>
            <w:r w:rsidRPr="00A871AE">
              <w:rPr>
                <w:color w:val="000000"/>
                <w:szCs w:val="22"/>
                <w:lang w:val="en-US" w:eastAsia="en-US"/>
              </w:rPr>
              <w:t>0.5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EFE" w:rsidRPr="00A871AE" w:rsidRDefault="00EC4EFE" w:rsidP="00A05BE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Cs w:val="22"/>
                <w:lang w:val="en-US" w:eastAsia="en-US"/>
              </w:rPr>
            </w:pPr>
            <w:r>
              <w:rPr>
                <w:color w:val="000000"/>
                <w:szCs w:val="22"/>
                <w:lang w:val="en-US" w:eastAsia="en-US"/>
              </w:rPr>
              <w:t>-87.01</w:t>
            </w:r>
          </w:p>
        </w:tc>
      </w:tr>
      <w:tr w:rsidR="00EC4EFE" w:rsidRPr="00A871AE" w:rsidTr="000F40E5">
        <w:trPr>
          <w:trHeight w:val="144"/>
          <w:jc w:val="center"/>
        </w:trPr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EFE" w:rsidRPr="00A871AE" w:rsidRDefault="00EC4EFE" w:rsidP="00A05BE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Cs w:val="22"/>
                <w:lang w:val="en-US" w:eastAsia="en-US"/>
              </w:rPr>
            </w:pPr>
            <w:r w:rsidRPr="00A871AE">
              <w:rPr>
                <w:color w:val="000000"/>
                <w:szCs w:val="22"/>
                <w:lang w:val="en-US" w:eastAsia="en-US"/>
              </w:rPr>
              <w:t>0.6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EFE" w:rsidRPr="00A871AE" w:rsidRDefault="00EC4EFE" w:rsidP="00A05BE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Cs w:val="22"/>
                <w:lang w:val="en-US" w:eastAsia="en-US"/>
              </w:rPr>
            </w:pPr>
            <w:r>
              <w:rPr>
                <w:color w:val="000000"/>
                <w:szCs w:val="22"/>
                <w:lang w:val="en-US" w:eastAsia="en-US"/>
              </w:rPr>
              <w:t>-86.90</w:t>
            </w:r>
          </w:p>
        </w:tc>
      </w:tr>
      <w:tr w:rsidR="00EC4EFE" w:rsidRPr="00A871AE" w:rsidTr="000F40E5">
        <w:trPr>
          <w:trHeight w:val="144"/>
          <w:jc w:val="center"/>
        </w:trPr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EFE" w:rsidRPr="00A871AE" w:rsidRDefault="00EC4EFE" w:rsidP="00A05BE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Cs w:val="22"/>
                <w:lang w:val="en-US" w:eastAsia="en-US"/>
              </w:rPr>
            </w:pPr>
            <w:r w:rsidRPr="00A871AE">
              <w:rPr>
                <w:color w:val="000000"/>
                <w:szCs w:val="22"/>
                <w:lang w:val="en-US" w:eastAsia="en-US"/>
              </w:rPr>
              <w:t>0.7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EFE" w:rsidRPr="00A871AE" w:rsidRDefault="00EC4EFE" w:rsidP="00A05BE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Cs w:val="22"/>
                <w:lang w:val="en-US" w:eastAsia="en-US"/>
              </w:rPr>
            </w:pPr>
            <w:r>
              <w:rPr>
                <w:color w:val="000000"/>
                <w:szCs w:val="22"/>
                <w:lang w:val="en-US" w:eastAsia="en-US"/>
              </w:rPr>
              <w:t>-86.79</w:t>
            </w:r>
          </w:p>
        </w:tc>
      </w:tr>
      <w:tr w:rsidR="00EC4EFE" w:rsidRPr="00A871AE" w:rsidTr="000F40E5">
        <w:trPr>
          <w:trHeight w:val="144"/>
          <w:jc w:val="center"/>
        </w:trPr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EFE" w:rsidRPr="00A871AE" w:rsidRDefault="00EC4EFE" w:rsidP="00A05BE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Cs w:val="22"/>
                <w:lang w:val="en-US" w:eastAsia="en-US"/>
              </w:rPr>
            </w:pPr>
            <w:r w:rsidRPr="00A871AE">
              <w:rPr>
                <w:color w:val="000000"/>
                <w:szCs w:val="22"/>
                <w:lang w:val="en-US" w:eastAsia="en-US"/>
              </w:rPr>
              <w:t>0.8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EFE" w:rsidRPr="00A871AE" w:rsidRDefault="00EC4EFE" w:rsidP="00A05BE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Cs w:val="22"/>
                <w:lang w:val="en-US" w:eastAsia="en-US"/>
              </w:rPr>
            </w:pPr>
            <w:r>
              <w:rPr>
                <w:color w:val="000000"/>
                <w:szCs w:val="22"/>
                <w:lang w:val="en-US" w:eastAsia="en-US"/>
              </w:rPr>
              <w:t>-85.91</w:t>
            </w:r>
          </w:p>
        </w:tc>
      </w:tr>
      <w:tr w:rsidR="00EC4EFE" w:rsidRPr="00A871AE" w:rsidTr="000F40E5">
        <w:trPr>
          <w:trHeight w:val="144"/>
          <w:jc w:val="center"/>
        </w:trPr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EFE" w:rsidRPr="00A871AE" w:rsidRDefault="00EC4EFE" w:rsidP="00A05BE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Cs w:val="22"/>
                <w:lang w:val="en-US" w:eastAsia="en-US"/>
              </w:rPr>
            </w:pPr>
            <w:r w:rsidRPr="00A871AE">
              <w:rPr>
                <w:color w:val="000000"/>
                <w:szCs w:val="22"/>
                <w:lang w:val="en-US" w:eastAsia="en-US"/>
              </w:rPr>
              <w:t>0.9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EFE" w:rsidRPr="00A871AE" w:rsidRDefault="00EC4EFE" w:rsidP="00A05BE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Cs w:val="22"/>
                <w:lang w:val="en-US" w:eastAsia="en-US"/>
              </w:rPr>
            </w:pPr>
            <w:r>
              <w:rPr>
                <w:color w:val="000000"/>
                <w:szCs w:val="22"/>
                <w:lang w:val="en-US" w:eastAsia="en-US"/>
              </w:rPr>
              <w:t>-84.26</w:t>
            </w:r>
          </w:p>
        </w:tc>
      </w:tr>
      <w:tr w:rsidR="00EC4EFE" w:rsidRPr="00A871AE" w:rsidTr="000F40E5">
        <w:trPr>
          <w:trHeight w:val="144"/>
          <w:jc w:val="center"/>
        </w:trPr>
        <w:tc>
          <w:tcPr>
            <w:tcW w:w="1008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EFE" w:rsidRPr="00A871AE" w:rsidRDefault="00EC4EFE" w:rsidP="00A05BE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Cs w:val="22"/>
                <w:lang w:val="en-US" w:eastAsia="en-US"/>
              </w:rPr>
            </w:pPr>
            <w:r w:rsidRPr="00A871AE">
              <w:rPr>
                <w:color w:val="000000"/>
                <w:szCs w:val="22"/>
                <w:lang w:val="en-US" w:eastAsia="en-US"/>
              </w:rPr>
              <w:t>1</w:t>
            </w:r>
            <w:r w:rsidRPr="00692936">
              <w:rPr>
                <w:color w:val="000000"/>
                <w:szCs w:val="22"/>
                <w:lang w:val="en-US" w:eastAsia="en-US"/>
              </w:rPr>
              <w:t>.0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C4EFE" w:rsidRPr="00A871AE" w:rsidRDefault="00EC4EFE" w:rsidP="00A05BE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Cs w:val="22"/>
                <w:lang w:val="en-US" w:eastAsia="en-US"/>
              </w:rPr>
            </w:pPr>
            <w:r>
              <w:rPr>
                <w:color w:val="000000"/>
                <w:szCs w:val="22"/>
                <w:lang w:val="en-US" w:eastAsia="en-US"/>
              </w:rPr>
              <w:t>-82.61</w:t>
            </w:r>
          </w:p>
        </w:tc>
      </w:tr>
    </w:tbl>
    <w:p w:rsidR="00EC4EFE" w:rsidRDefault="00EC4EFE" w:rsidP="00EC4EFE">
      <w:pPr>
        <w:spacing w:after="0"/>
        <w:rPr>
          <w:rFonts w:eastAsia="Batang"/>
        </w:rPr>
      </w:pPr>
      <w:r>
        <w:rPr>
          <w:rFonts w:eastAsia="Batang"/>
        </w:rPr>
        <w:lastRenderedPageBreak/>
        <w:t xml:space="preserve">The approved range at 39 GHz is from </w:t>
      </w:r>
      <w:r w:rsidRPr="00F94DD1">
        <w:rPr>
          <w:rFonts w:eastAsia="Batang"/>
          <w:b/>
        </w:rPr>
        <w:t>-</w:t>
      </w:r>
      <w:r w:rsidRPr="00F94DD1">
        <w:rPr>
          <w:b/>
          <w:lang w:val="en-US"/>
        </w:rPr>
        <w:t>91.8 to -82.6</w:t>
      </w:r>
      <w:r w:rsidRPr="00F94DD1">
        <w:rPr>
          <w:rFonts w:eastAsia="Batang"/>
          <w:b/>
        </w:rPr>
        <w:t xml:space="preserve"> dBm</w:t>
      </w:r>
      <w:r w:rsidR="007B075F">
        <w:rPr>
          <w:rFonts w:eastAsia="Batang"/>
          <w:b/>
        </w:rPr>
        <w:t xml:space="preserve"> </w:t>
      </w:r>
      <w:r w:rsidR="007B075F" w:rsidRPr="007B075F">
        <w:rPr>
          <w:rFonts w:eastAsia="Batang"/>
        </w:rPr>
        <w:t>[</w:t>
      </w:r>
      <w:r w:rsidR="00125BBA">
        <w:rPr>
          <w:rFonts w:eastAsia="Batang"/>
        </w:rPr>
        <w:t>3</w:t>
      </w:r>
      <w:r w:rsidR="007B075F" w:rsidRPr="007B075F">
        <w:rPr>
          <w:rFonts w:eastAsia="Batang"/>
        </w:rPr>
        <w:t>]</w:t>
      </w:r>
      <w:r>
        <w:rPr>
          <w:rFonts w:eastAsia="Batang"/>
        </w:rPr>
        <w:t>. The 90</w:t>
      </w:r>
      <w:r w:rsidRPr="0082058F">
        <w:rPr>
          <w:rFonts w:eastAsia="Batang"/>
          <w:vertAlign w:val="superscript"/>
        </w:rPr>
        <w:t>th</w:t>
      </w:r>
      <w:r>
        <w:rPr>
          <w:rFonts w:eastAsia="Batang"/>
        </w:rPr>
        <w:t xml:space="preserve"> percentile from the distribution in Figure 2, yields a peak EIS of -84.26 dBm, which is within the approved range.</w:t>
      </w:r>
    </w:p>
    <w:p w:rsidR="00EC4EFE" w:rsidRDefault="00EC4EFE" w:rsidP="00EC4EFE">
      <w:pPr>
        <w:spacing w:after="0"/>
        <w:rPr>
          <w:rFonts w:eastAsia="Batang"/>
        </w:rPr>
      </w:pPr>
    </w:p>
    <w:p w:rsidR="00EC4EFE" w:rsidRDefault="00EC4EFE" w:rsidP="00EC4EFE">
      <w:pPr>
        <w:spacing w:after="0"/>
        <w:rPr>
          <w:rFonts w:eastAsia="Batang"/>
        </w:rPr>
      </w:pPr>
      <w:r>
        <w:rPr>
          <w:rFonts w:eastAsia="Batang"/>
          <w:b/>
        </w:rPr>
        <w:t>Observation 4:</w:t>
      </w:r>
      <w:r>
        <w:rPr>
          <w:rFonts w:eastAsia="Batang"/>
        </w:rPr>
        <w:t xml:space="preserve"> The 90</w:t>
      </w:r>
      <w:r w:rsidRPr="0092607B">
        <w:rPr>
          <w:rFonts w:eastAsia="Batang"/>
          <w:vertAlign w:val="superscript"/>
        </w:rPr>
        <w:t>th</w:t>
      </w:r>
      <w:r>
        <w:rPr>
          <w:rFonts w:eastAsia="Batang"/>
        </w:rPr>
        <w:t xml:space="preserve"> percentile (representing 90% device passing rate) of the reported beam peak EIS values for handheld UE at 39 GHz is -84.26 dBm.</w:t>
      </w:r>
    </w:p>
    <w:p w:rsidR="00EC4EFE" w:rsidRDefault="00EC4EFE" w:rsidP="00EC4EFE">
      <w:pPr>
        <w:spacing w:after="0"/>
        <w:rPr>
          <w:rFonts w:eastAsia="Batang"/>
        </w:rPr>
      </w:pPr>
    </w:p>
    <w:p w:rsidR="00EC4EFE" w:rsidRDefault="00EC4EFE" w:rsidP="00EC4EFE">
      <w:pPr>
        <w:spacing w:after="0"/>
        <w:rPr>
          <w:rFonts w:eastAsia="Batang"/>
        </w:rPr>
      </w:pPr>
      <w:r w:rsidRPr="0092607B">
        <w:rPr>
          <w:rFonts w:eastAsia="Batang"/>
          <w:b/>
        </w:rPr>
        <w:t xml:space="preserve">Proposal </w:t>
      </w:r>
      <w:r>
        <w:rPr>
          <w:rFonts w:eastAsia="Batang"/>
          <w:b/>
        </w:rPr>
        <w:t>2</w:t>
      </w:r>
      <w:r w:rsidRPr="0071150B">
        <w:rPr>
          <w:rFonts w:eastAsia="Batang"/>
          <w:b/>
        </w:rPr>
        <w:t>:</w:t>
      </w:r>
      <w:r>
        <w:rPr>
          <w:rFonts w:eastAsia="Batang"/>
        </w:rPr>
        <w:t xml:space="preserve"> Given the prior agreement on the range of beam peak EIS values for consideration of the REFSENS requirement, we propose the value at 39 GHz to be -84.26 dBm.</w:t>
      </w:r>
    </w:p>
    <w:p w:rsidR="00EC4EFE" w:rsidRDefault="00EC4EFE" w:rsidP="00EC4EFE">
      <w:pPr>
        <w:spacing w:after="0"/>
        <w:rPr>
          <w:rFonts w:eastAsia="Batang"/>
        </w:rPr>
      </w:pPr>
    </w:p>
    <w:p w:rsidR="00EC4EFE" w:rsidRDefault="00EC4EFE" w:rsidP="00EC4EFE">
      <w:pPr>
        <w:pStyle w:val="Heading1"/>
        <w:rPr>
          <w:rFonts w:eastAsia="Batang"/>
        </w:rPr>
      </w:pPr>
      <w:r>
        <w:rPr>
          <w:rFonts w:eastAsia="Batang"/>
        </w:rPr>
        <w:t>3</w:t>
      </w:r>
      <w:r>
        <w:rPr>
          <w:rFonts w:eastAsia="Batang"/>
        </w:rPr>
        <w:tab/>
        <w:t>Conclusions</w:t>
      </w:r>
    </w:p>
    <w:p w:rsidR="00EC4EFE" w:rsidRDefault="007B075F" w:rsidP="00EC4EFE">
      <w:pPr>
        <w:spacing w:after="0"/>
        <w:rPr>
          <w:rFonts w:eastAsia="Batang"/>
        </w:rPr>
      </w:pPr>
      <w:r>
        <w:rPr>
          <w:rFonts w:eastAsia="Batang"/>
        </w:rPr>
        <w:t>In t</w:t>
      </w:r>
      <w:r w:rsidR="00EC4EFE">
        <w:rPr>
          <w:rFonts w:eastAsia="Batang"/>
        </w:rPr>
        <w:t xml:space="preserve">his paper </w:t>
      </w:r>
      <w:r>
        <w:rPr>
          <w:rFonts w:eastAsia="Batang"/>
        </w:rPr>
        <w:t xml:space="preserve">we presented </w:t>
      </w:r>
      <w:r w:rsidR="00EC4EFE">
        <w:rPr>
          <w:rFonts w:eastAsia="Batang"/>
        </w:rPr>
        <w:t xml:space="preserve">our views on </w:t>
      </w:r>
      <w:r>
        <w:rPr>
          <w:rFonts w:eastAsia="Batang"/>
        </w:rPr>
        <w:t xml:space="preserve">a suitable approach to </w:t>
      </w:r>
      <w:r w:rsidR="00EC4EFE">
        <w:rPr>
          <w:rFonts w:eastAsia="Batang"/>
        </w:rPr>
        <w:t>finalize the beam peak EIS REFSENS requirement for handheld UEs. The following observations and proposals have been made:</w:t>
      </w:r>
    </w:p>
    <w:p w:rsidR="00EC4EFE" w:rsidRDefault="00EC4EFE" w:rsidP="00EC4EFE">
      <w:pPr>
        <w:spacing w:after="0"/>
        <w:rPr>
          <w:rFonts w:eastAsia="Batang"/>
        </w:rPr>
      </w:pPr>
    </w:p>
    <w:p w:rsidR="00EC4EFE" w:rsidRDefault="00273BA5" w:rsidP="00EC4EFE">
      <w:pPr>
        <w:spacing w:after="0"/>
        <w:rPr>
          <w:rFonts w:eastAsia="Batang"/>
        </w:rPr>
      </w:pPr>
      <w:r>
        <w:rPr>
          <w:rFonts w:eastAsia="Batang"/>
          <w:b/>
        </w:rPr>
        <w:t>Observation</w:t>
      </w:r>
      <w:r w:rsidRPr="00BB6D42">
        <w:rPr>
          <w:rFonts w:eastAsia="Batang"/>
          <w:b/>
        </w:rPr>
        <w:t xml:space="preserve"> </w:t>
      </w:r>
      <w:r>
        <w:rPr>
          <w:rFonts w:eastAsia="Batang"/>
          <w:b/>
        </w:rPr>
        <w:t>1</w:t>
      </w:r>
      <w:r w:rsidRPr="00BB6D42">
        <w:rPr>
          <w:rFonts w:eastAsia="Batang"/>
          <w:b/>
        </w:rPr>
        <w:t>:</w:t>
      </w:r>
      <w:r>
        <w:rPr>
          <w:rFonts w:eastAsia="Batang"/>
        </w:rPr>
        <w:t xml:space="preserve"> The worst-case total implementation losses used to derive beam peak EIS must properly account for the form-factor integration impact of the package. This will help achieve better alignment in the implementation loss parameter and peak EIS.</w:t>
      </w:r>
    </w:p>
    <w:p w:rsidR="00EC4EFE" w:rsidRDefault="00EC4EFE" w:rsidP="00EC4EFE">
      <w:pPr>
        <w:spacing w:after="0"/>
        <w:rPr>
          <w:rFonts w:eastAsia="Batang"/>
          <w:b/>
        </w:rPr>
      </w:pPr>
    </w:p>
    <w:p w:rsidR="008E3FB3" w:rsidRDefault="008E3FB3" w:rsidP="008E3FB3">
      <w:pPr>
        <w:spacing w:after="0"/>
        <w:rPr>
          <w:rFonts w:eastAsia="Batang"/>
        </w:rPr>
      </w:pPr>
      <w:r>
        <w:rPr>
          <w:rFonts w:eastAsia="Batang"/>
          <w:b/>
        </w:rPr>
        <w:t>Observation</w:t>
      </w:r>
      <w:r w:rsidRPr="00270556">
        <w:rPr>
          <w:rFonts w:eastAsia="Batang"/>
          <w:b/>
        </w:rPr>
        <w:t xml:space="preserve"> </w:t>
      </w:r>
      <w:r>
        <w:rPr>
          <w:rFonts w:eastAsia="Batang"/>
          <w:b/>
        </w:rPr>
        <w:t>2</w:t>
      </w:r>
      <w:r w:rsidRPr="00270556">
        <w:rPr>
          <w:rFonts w:eastAsia="Batang"/>
          <w:b/>
        </w:rPr>
        <w:t>:</w:t>
      </w:r>
      <w:r>
        <w:rPr>
          <w:rFonts w:eastAsia="Batang"/>
        </w:rPr>
        <w:t xml:space="preserve"> Given it is a full system spec, we should use a statistical approach to finalize the minimum peak EIS requirement. This will ensure a reasonable integration requirement for handheld devices.</w:t>
      </w:r>
    </w:p>
    <w:p w:rsidR="00EC4EFE" w:rsidRDefault="00EC4EFE" w:rsidP="00EC4EFE">
      <w:pPr>
        <w:spacing w:after="0"/>
        <w:rPr>
          <w:rFonts w:eastAsia="Batang"/>
        </w:rPr>
      </w:pPr>
    </w:p>
    <w:p w:rsidR="008E3FB3" w:rsidRDefault="008E3FB3" w:rsidP="008E3FB3">
      <w:pPr>
        <w:spacing w:after="0"/>
        <w:rPr>
          <w:rFonts w:eastAsia="Batang"/>
        </w:rPr>
      </w:pPr>
      <w:r>
        <w:rPr>
          <w:rFonts w:eastAsia="Batang"/>
          <w:b/>
        </w:rPr>
        <w:t>Observation 3</w:t>
      </w:r>
      <w:r w:rsidRPr="00270556">
        <w:rPr>
          <w:rFonts w:eastAsia="Batang"/>
          <w:b/>
        </w:rPr>
        <w:t>:</w:t>
      </w:r>
      <w:r>
        <w:rPr>
          <w:rFonts w:eastAsia="Batang"/>
        </w:rPr>
        <w:t xml:space="preserve"> The 90</w:t>
      </w:r>
      <w:r w:rsidRPr="0092607B">
        <w:rPr>
          <w:rFonts w:eastAsia="Batang"/>
          <w:vertAlign w:val="superscript"/>
        </w:rPr>
        <w:t>th</w:t>
      </w:r>
      <w:r>
        <w:rPr>
          <w:rFonts w:eastAsia="Batang"/>
        </w:rPr>
        <w:t xml:space="preserve"> percentile (representing 90% device passing rate) of the reported beam peak EIS values for handheld UE at 28 GHz is -86.97 dBm.</w:t>
      </w:r>
    </w:p>
    <w:p w:rsidR="008E3FB3" w:rsidRDefault="008E3FB3" w:rsidP="008E3FB3">
      <w:pPr>
        <w:spacing w:after="0"/>
        <w:rPr>
          <w:rFonts w:eastAsia="Batang"/>
        </w:rPr>
      </w:pPr>
    </w:p>
    <w:p w:rsidR="00EC4EFE" w:rsidRDefault="008E3FB3" w:rsidP="008E3FB3">
      <w:pPr>
        <w:spacing w:after="0"/>
        <w:rPr>
          <w:rFonts w:eastAsia="Batang"/>
        </w:rPr>
      </w:pPr>
      <w:r w:rsidRPr="0092607B">
        <w:rPr>
          <w:rFonts w:eastAsia="Batang"/>
          <w:b/>
        </w:rPr>
        <w:t>Proposal 1</w:t>
      </w:r>
      <w:r>
        <w:rPr>
          <w:rFonts w:eastAsia="Batang"/>
        </w:rPr>
        <w:t>: Given the prior agreement on the range of beam peak EIS values for consideration of the REFSENS requirement, we propose the value at 28 GHz to be -86.97 dBm.</w:t>
      </w:r>
    </w:p>
    <w:p w:rsidR="00EC4EFE" w:rsidRDefault="00EC4EFE" w:rsidP="00EC4EFE">
      <w:pPr>
        <w:spacing w:after="0"/>
        <w:rPr>
          <w:rFonts w:eastAsia="Batang"/>
        </w:rPr>
      </w:pPr>
    </w:p>
    <w:p w:rsidR="00125BBA" w:rsidRDefault="00125BBA" w:rsidP="00125BBA">
      <w:pPr>
        <w:spacing w:after="0"/>
        <w:rPr>
          <w:rFonts w:eastAsia="Batang"/>
        </w:rPr>
      </w:pPr>
      <w:r>
        <w:rPr>
          <w:rFonts w:eastAsia="Batang"/>
          <w:b/>
        </w:rPr>
        <w:t>Observation 4:</w:t>
      </w:r>
      <w:r>
        <w:rPr>
          <w:rFonts w:eastAsia="Batang"/>
        </w:rPr>
        <w:t xml:space="preserve"> The 90</w:t>
      </w:r>
      <w:r w:rsidRPr="0092607B">
        <w:rPr>
          <w:rFonts w:eastAsia="Batang"/>
          <w:vertAlign w:val="superscript"/>
        </w:rPr>
        <w:t>th</w:t>
      </w:r>
      <w:r>
        <w:rPr>
          <w:rFonts w:eastAsia="Batang"/>
        </w:rPr>
        <w:t xml:space="preserve"> percentile (representing 90% device passing rate) of the reported beam peak EIS values for handheld UE at 39 GHz is -84.26 dBm.</w:t>
      </w:r>
    </w:p>
    <w:p w:rsidR="00125BBA" w:rsidRDefault="00125BBA" w:rsidP="00125BBA">
      <w:pPr>
        <w:spacing w:after="0"/>
        <w:rPr>
          <w:rFonts w:eastAsia="Batang"/>
        </w:rPr>
      </w:pPr>
    </w:p>
    <w:p w:rsidR="00EC4EFE" w:rsidRDefault="00125BBA" w:rsidP="00125BBA">
      <w:pPr>
        <w:spacing w:after="0"/>
        <w:rPr>
          <w:rFonts w:eastAsia="Batang"/>
        </w:rPr>
      </w:pPr>
      <w:r w:rsidRPr="0092607B">
        <w:rPr>
          <w:rFonts w:eastAsia="Batang"/>
          <w:b/>
        </w:rPr>
        <w:t xml:space="preserve">Proposal </w:t>
      </w:r>
      <w:r>
        <w:rPr>
          <w:rFonts w:eastAsia="Batang"/>
          <w:b/>
        </w:rPr>
        <w:t>2</w:t>
      </w:r>
      <w:r w:rsidRPr="0071150B">
        <w:rPr>
          <w:rFonts w:eastAsia="Batang"/>
          <w:b/>
        </w:rPr>
        <w:t>:</w:t>
      </w:r>
      <w:r>
        <w:rPr>
          <w:rFonts w:eastAsia="Batang"/>
        </w:rPr>
        <w:t xml:space="preserve"> Given the prior agreement on the range of beam peak EIS values for consideration of the REFSENS requirement, we propose the value at 39 GHz to be -84.26 dBm.</w:t>
      </w:r>
    </w:p>
    <w:p w:rsidR="00EC4EFE" w:rsidRPr="00E64F9B" w:rsidRDefault="00EC4EFE" w:rsidP="00EC4EFE">
      <w:pPr>
        <w:pStyle w:val="Heading1"/>
        <w:spacing w:after="0"/>
        <w:rPr>
          <w:rFonts w:ascii="Times New Roman" w:hAnsi="Times New Roman"/>
          <w:sz w:val="20"/>
        </w:rPr>
      </w:pPr>
    </w:p>
    <w:p w:rsidR="00EC4EFE" w:rsidRDefault="00EC4EFE" w:rsidP="00EC4EFE">
      <w:pPr>
        <w:pStyle w:val="Heading1"/>
        <w:spacing w:before="0"/>
      </w:pPr>
      <w:r>
        <w:t>4</w:t>
      </w:r>
      <w:r>
        <w:tab/>
        <w:t>References</w:t>
      </w:r>
    </w:p>
    <w:p w:rsidR="00EC4EFE" w:rsidRDefault="00EC4EFE" w:rsidP="00EC4EFE">
      <w:pPr>
        <w:numPr>
          <w:ilvl w:val="0"/>
          <w:numId w:val="1"/>
        </w:numPr>
        <w:spacing w:after="0"/>
      </w:pPr>
      <w:r>
        <w:t>R4-1709140</w:t>
      </w:r>
      <w:r w:rsidRPr="00647B25">
        <w:t>, “</w:t>
      </w:r>
      <w:r>
        <w:t>WF on REFSENS for mm-wave</w:t>
      </w:r>
      <w:r w:rsidRPr="00647B25">
        <w:t xml:space="preserve">,” </w:t>
      </w:r>
      <w:r w:rsidRPr="003E7B37">
        <w:t>LG Electronics</w:t>
      </w:r>
      <w:r>
        <w:t xml:space="preserve">, Huawei, Sumitomo, Sony, Ericsson, Skyworks, Intel Corporation, KT, MediaTek, </w:t>
      </w:r>
      <w:r w:rsidRPr="00647B25">
        <w:t>3GPP RAN</w:t>
      </w:r>
      <w:r>
        <w:t>4</w:t>
      </w:r>
      <w:r w:rsidRPr="00647B25">
        <w:t xml:space="preserve"> #</w:t>
      </w:r>
      <w:r>
        <w:t>84</w:t>
      </w:r>
      <w:r w:rsidRPr="00647B25">
        <w:t xml:space="preserve">, </w:t>
      </w:r>
      <w:r>
        <w:t>August</w:t>
      </w:r>
      <w:r w:rsidRPr="00647B25">
        <w:t xml:space="preserve"> 201</w:t>
      </w:r>
      <w:r w:rsidR="00661664">
        <w:t>7</w:t>
      </w:r>
    </w:p>
    <w:p w:rsidR="00EC4EFE" w:rsidRDefault="00EC4EFE" w:rsidP="00EC4EFE">
      <w:pPr>
        <w:numPr>
          <w:ilvl w:val="0"/>
          <w:numId w:val="1"/>
        </w:numPr>
        <w:spacing w:after="0"/>
      </w:pPr>
      <w:r>
        <w:t>R4-1712101, “ RAN4#84Bis Meeting report,” October 2017</w:t>
      </w:r>
    </w:p>
    <w:p w:rsidR="00EC4EFE" w:rsidRDefault="00EC4EFE" w:rsidP="00EC4EFE">
      <w:pPr>
        <w:numPr>
          <w:ilvl w:val="0"/>
          <w:numId w:val="1"/>
        </w:numPr>
        <w:spacing w:after="0"/>
      </w:pPr>
      <w:r>
        <w:t>R4-1714448, “WF on FR2 REFSENS,” Intel Corporation, 3GPP RAN4 #85, November 2017</w:t>
      </w:r>
    </w:p>
    <w:p w:rsidR="00661664" w:rsidRDefault="00661664" w:rsidP="00EC4EFE">
      <w:pPr>
        <w:numPr>
          <w:ilvl w:val="0"/>
          <w:numId w:val="1"/>
        </w:numPr>
        <w:spacing w:after="0"/>
      </w:pPr>
      <w:r>
        <w:t>R4-1800528, “EIS level of NR UE at mmWave, LGE, RAN4 AH-1801, January 2018</w:t>
      </w:r>
    </w:p>
    <w:p w:rsidR="00EC4EFE" w:rsidRDefault="00EC4EFE" w:rsidP="00EC4EFE">
      <w:pPr>
        <w:numPr>
          <w:ilvl w:val="0"/>
          <w:numId w:val="1"/>
        </w:numPr>
        <w:spacing w:after="0"/>
      </w:pPr>
      <w:r>
        <w:t>R4-1</w:t>
      </w:r>
      <w:r w:rsidR="00661664">
        <w:t>800337</w:t>
      </w:r>
      <w:r>
        <w:t>, “</w:t>
      </w:r>
      <w:r w:rsidR="00661664">
        <w:t xml:space="preserve">Peak EIS for FR2 </w:t>
      </w:r>
      <w:r>
        <w:t xml:space="preserve">REFSENS,” Intel Corporation, RAN4 </w:t>
      </w:r>
      <w:r w:rsidR="00661664">
        <w:t>AH-1801</w:t>
      </w:r>
      <w:r>
        <w:t xml:space="preserve">, </w:t>
      </w:r>
      <w:r w:rsidR="00661664">
        <w:t>January 2018</w:t>
      </w:r>
    </w:p>
    <w:p w:rsidR="00EC4EFE" w:rsidRPr="00661664" w:rsidRDefault="00661664" w:rsidP="00EC4EFE">
      <w:pPr>
        <w:numPr>
          <w:ilvl w:val="0"/>
          <w:numId w:val="1"/>
        </w:numPr>
        <w:spacing w:after="0"/>
        <w:rPr>
          <w:lang w:val="en-US"/>
        </w:rPr>
      </w:pPr>
      <w:r w:rsidRPr="00661664">
        <w:rPr>
          <w:lang w:val="en-US"/>
        </w:rPr>
        <w:t>R4-1800289, “mmW UE EIS, a Resubmiss</w:t>
      </w:r>
      <w:r>
        <w:rPr>
          <w:lang w:val="en-US"/>
        </w:rPr>
        <w:t xml:space="preserve">ion,” Qualcomm, </w:t>
      </w:r>
      <w:r>
        <w:t>RAN4 AH-1801, January 2018</w:t>
      </w:r>
    </w:p>
    <w:p w:rsidR="002040B8" w:rsidRPr="00661664" w:rsidRDefault="00661664" w:rsidP="00661664">
      <w:pPr>
        <w:numPr>
          <w:ilvl w:val="0"/>
          <w:numId w:val="1"/>
        </w:numPr>
        <w:spacing w:after="0"/>
        <w:rPr>
          <w:lang w:val="en-US"/>
        </w:rPr>
      </w:pPr>
      <w:r>
        <w:rPr>
          <w:lang w:val="en-US"/>
        </w:rPr>
        <w:t>R4-1801786, “Peak EIRP for FR2 handheld UE type,” Intel Corporation, Apple, RAN4 #86, February 2018</w:t>
      </w:r>
    </w:p>
    <w:sectPr w:rsidR="002040B8" w:rsidRPr="00661664" w:rsidSect="00A05BED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043B" w:rsidRDefault="00C8043B">
      <w:pPr>
        <w:spacing w:after="0"/>
      </w:pPr>
      <w:r>
        <w:separator/>
      </w:r>
    </w:p>
  </w:endnote>
  <w:endnote w:type="continuationSeparator" w:id="0">
    <w:p w:rsidR="00C8043B" w:rsidRDefault="00C8043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2871" w:rsidRPr="00FB0969" w:rsidRDefault="005C2871" w:rsidP="00A05BED">
    <w:pPr>
      <w:pStyle w:val="Footer"/>
    </w:pPr>
    <w:r>
      <w:rPr>
        <w:noProof w:val="0"/>
      </w:rPr>
      <w:fldChar w:fldCharType="begin"/>
    </w:r>
    <w:r>
      <w:rPr>
        <w:noProof w:val="0"/>
      </w:rPr>
      <w:instrText xml:space="preserve"> PAGE   \* MERGEFORMAT </w:instrText>
    </w:r>
    <w:r>
      <w:rPr>
        <w:noProof w:val="0"/>
      </w:rPr>
      <w:fldChar w:fldCharType="separate"/>
    </w:r>
    <w:r w:rsidR="00265B14">
      <w:t>5</w:t>
    </w:r>
    <w:r>
      <w:rPr>
        <w:noProof w:val="0"/>
      </w:rPr>
      <w:fldChar w:fldCharType="end"/>
    </w:r>
    <w:r>
      <w:rPr>
        <w:noProof w:val="0"/>
      </w:rPr>
      <w:t>/</w:t>
    </w:r>
    <w:r>
      <w:rPr>
        <w:noProof w:val="0"/>
      </w:rPr>
      <w:fldChar w:fldCharType="begin"/>
    </w:r>
    <w:r>
      <w:rPr>
        <w:noProof w:val="0"/>
      </w:rPr>
      <w:instrText xml:space="preserve"> NUMPAGES   \* MERGEFORMAT </w:instrText>
    </w:r>
    <w:r>
      <w:rPr>
        <w:noProof w:val="0"/>
      </w:rPr>
      <w:fldChar w:fldCharType="separate"/>
    </w:r>
    <w:r w:rsidR="00265B14">
      <w:t>5</w:t>
    </w:r>
    <w:r>
      <w:rPr>
        <w:noProof w:val="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043B" w:rsidRDefault="00C8043B">
      <w:pPr>
        <w:spacing w:after="0"/>
      </w:pPr>
      <w:r>
        <w:separator/>
      </w:r>
    </w:p>
  </w:footnote>
  <w:footnote w:type="continuationSeparator" w:id="0">
    <w:p w:rsidR="00C8043B" w:rsidRDefault="00C8043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215269B"/>
    <w:multiLevelType w:val="hybridMultilevel"/>
    <w:tmpl w:val="ADC2870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ED2D1D0">
      <w:start w:val="63"/>
      <w:numFmt w:val="bullet"/>
      <w:lvlText w:val="•"/>
      <w:lvlJc w:val="left"/>
      <w:pPr>
        <w:ind w:left="2160" w:hanging="360"/>
      </w:pPr>
      <w:rPr>
        <w:rFonts w:ascii="Arial" w:hAnsi="Arial" w:hint="default"/>
        <w:sz w:val="22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227CA0"/>
    <w:multiLevelType w:val="hybridMultilevel"/>
    <w:tmpl w:val="DE920E06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AA018E6">
      <w:start w:val="175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0AA6B70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7D8287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9066082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4FEECD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43E87E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1A4A64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0BCC27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 w15:restartNumberingAfterBreak="0">
    <w:nsid w:val="4D987D1A"/>
    <w:multiLevelType w:val="hybridMultilevel"/>
    <w:tmpl w:val="39CCA9A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22A2"/>
    <w:rsid w:val="00016F41"/>
    <w:rsid w:val="000F40E5"/>
    <w:rsid w:val="001105B4"/>
    <w:rsid w:val="00125BBA"/>
    <w:rsid w:val="001622A2"/>
    <w:rsid w:val="00167666"/>
    <w:rsid w:val="002040B8"/>
    <w:rsid w:val="0022181B"/>
    <w:rsid w:val="00265B14"/>
    <w:rsid w:val="00273BA5"/>
    <w:rsid w:val="00307544"/>
    <w:rsid w:val="00372C0E"/>
    <w:rsid w:val="00385FC1"/>
    <w:rsid w:val="003C2084"/>
    <w:rsid w:val="005C2871"/>
    <w:rsid w:val="005E41B7"/>
    <w:rsid w:val="006064C8"/>
    <w:rsid w:val="00661664"/>
    <w:rsid w:val="007224CC"/>
    <w:rsid w:val="007B075F"/>
    <w:rsid w:val="0084737B"/>
    <w:rsid w:val="008E3FB3"/>
    <w:rsid w:val="009F005D"/>
    <w:rsid w:val="00A05BED"/>
    <w:rsid w:val="00A968BD"/>
    <w:rsid w:val="00AC5A78"/>
    <w:rsid w:val="00B2535F"/>
    <w:rsid w:val="00B931CE"/>
    <w:rsid w:val="00B9775F"/>
    <w:rsid w:val="00B97A61"/>
    <w:rsid w:val="00B97F23"/>
    <w:rsid w:val="00BD4082"/>
    <w:rsid w:val="00C24CDB"/>
    <w:rsid w:val="00C8043B"/>
    <w:rsid w:val="00D47921"/>
    <w:rsid w:val="00D712FE"/>
    <w:rsid w:val="00DA4B48"/>
    <w:rsid w:val="00E31E02"/>
    <w:rsid w:val="00E912CE"/>
    <w:rsid w:val="00EC4EFE"/>
    <w:rsid w:val="00F60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96295F0-7C74-410D-96A8-7586F3149F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622A2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Heading1">
    <w:name w:val="heading 1"/>
    <w:aliases w:val="H1,h1"/>
    <w:next w:val="Normal"/>
    <w:link w:val="Heading1Char"/>
    <w:qFormat/>
    <w:rsid w:val="001622A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en-GB"/>
    </w:rPr>
  </w:style>
  <w:style w:type="paragraph" w:styleId="Heading2">
    <w:name w:val="heading 2"/>
    <w:aliases w:val="H2,h2,DO NOT USE_h2,h21,Head2A,2,UNDERRUBRIK 1-2,H2 Char,h2 Char"/>
    <w:basedOn w:val="Heading1"/>
    <w:next w:val="Normal"/>
    <w:link w:val="Heading2Char1"/>
    <w:qFormat/>
    <w:rsid w:val="001622A2"/>
    <w:pPr>
      <w:pBdr>
        <w:top w:val="none" w:sz="0" w:space="0" w:color="auto"/>
      </w:pBdr>
      <w:spacing w:before="180"/>
      <w:outlineLvl w:val="1"/>
    </w:pPr>
    <w:rPr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1622A2"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2Char">
    <w:name w:val="Heading 2 Char"/>
    <w:basedOn w:val="DefaultParagraphFont"/>
    <w:uiPriority w:val="9"/>
    <w:semiHidden/>
    <w:rsid w:val="001622A2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en-GB"/>
    </w:rPr>
  </w:style>
  <w:style w:type="paragraph" w:styleId="Footer">
    <w:name w:val="footer"/>
    <w:basedOn w:val="Header"/>
    <w:link w:val="FooterChar"/>
    <w:rsid w:val="001622A2"/>
    <w:pPr>
      <w:widowControl w:val="0"/>
      <w:tabs>
        <w:tab w:val="clear" w:pos="4680"/>
        <w:tab w:val="clear" w:pos="9360"/>
      </w:tabs>
      <w:jc w:val="center"/>
    </w:pPr>
    <w:rPr>
      <w:rFonts w:ascii="Arial" w:hAnsi="Arial"/>
      <w:b/>
      <w:i/>
      <w:noProof/>
      <w:sz w:val="18"/>
    </w:rPr>
  </w:style>
  <w:style w:type="character" w:customStyle="1" w:styleId="FooterChar">
    <w:name w:val="Footer Char"/>
    <w:basedOn w:val="DefaultParagraphFont"/>
    <w:link w:val="Footer"/>
    <w:rsid w:val="001622A2"/>
    <w:rPr>
      <w:rFonts w:ascii="Arial" w:eastAsia="Times New Roman" w:hAnsi="Arial" w:cs="Times New Roman"/>
      <w:b/>
      <w:i/>
      <w:noProof/>
      <w:sz w:val="18"/>
      <w:szCs w:val="20"/>
      <w:lang w:val="en-GB" w:eastAsia="en-GB"/>
    </w:rPr>
  </w:style>
  <w:style w:type="character" w:customStyle="1" w:styleId="Heading2Char1">
    <w:name w:val="Heading 2 Char1"/>
    <w:aliases w:val="H2 Char1,h2 Char1,DO NOT USE_h2 Char,h21 Char,Head2A Char,2 Char,UNDERRUBRIK 1-2 Char,H2 Char Char,h2 Char Char"/>
    <w:link w:val="Heading2"/>
    <w:rsid w:val="001622A2"/>
    <w:rPr>
      <w:rFonts w:ascii="Arial" w:eastAsia="Times New Roman" w:hAnsi="Arial" w:cs="Times New Roman"/>
      <w:sz w:val="32"/>
      <w:szCs w:val="20"/>
      <w:lang w:val="en-GB" w:eastAsia="en-GB"/>
    </w:rPr>
  </w:style>
  <w:style w:type="paragraph" w:styleId="ListParagraph">
    <w:name w:val="List Paragraph"/>
    <w:basedOn w:val="Normal"/>
    <w:uiPriority w:val="34"/>
    <w:qFormat/>
    <w:rsid w:val="001622A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1622A2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622A2"/>
    <w:rPr>
      <w:rFonts w:ascii="Times New Roman" w:eastAsia="Times New Roman" w:hAnsi="Times New Roman" w:cs="Times New Roman"/>
      <w:sz w:val="20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2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alveralo\Desktop\NR-mmWave-PC-worksheet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alveralo\Desktop\NR-mmWave-PC-worksheet.xlsx" TargetMode="External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b="1">
                <a:latin typeface="Times New Roman" panose="02020603050405020304" pitchFamily="18" charset="0"/>
                <a:cs typeface="Times New Roman" panose="02020603050405020304" pitchFamily="18" charset="0"/>
              </a:rPr>
              <a:t>Distribution of peak EIS proposals - 28 GHz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scatterChart>
        <c:scatterStyle val="lineMarker"/>
        <c:varyColors val="0"/>
        <c:ser>
          <c:idx val="0"/>
          <c:order val="0"/>
          <c:tx>
            <c:v>28 GHz</c:v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diamond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'Min EIS Hist'!$C$12:$C$22</c:f>
              <c:numCache>
                <c:formatCode>General</c:formatCode>
                <c:ptCount val="11"/>
                <c:pt idx="0">
                  <c:v>-92.11</c:v>
                </c:pt>
                <c:pt idx="1">
                  <c:v>-91.27</c:v>
                </c:pt>
                <c:pt idx="2">
                  <c:v>-90.43</c:v>
                </c:pt>
                <c:pt idx="3">
                  <c:v>-89.954000000000008</c:v>
                </c:pt>
                <c:pt idx="4">
                  <c:v>-89.841999999999999</c:v>
                </c:pt>
                <c:pt idx="5">
                  <c:v>-89.73</c:v>
                </c:pt>
                <c:pt idx="6">
                  <c:v>-89.561999999999998</c:v>
                </c:pt>
                <c:pt idx="7">
                  <c:v>-89.394000000000005</c:v>
                </c:pt>
                <c:pt idx="8">
                  <c:v>-88.53</c:v>
                </c:pt>
                <c:pt idx="9">
                  <c:v>-86.97</c:v>
                </c:pt>
                <c:pt idx="10">
                  <c:v>-85.41</c:v>
                </c:pt>
              </c:numCache>
            </c:numRef>
          </c:xVal>
          <c:yVal>
            <c:numRef>
              <c:f>'Min EIS Hist'!$B$12:$B$22</c:f>
              <c:numCache>
                <c:formatCode>General</c:formatCode>
                <c:ptCount val="11"/>
                <c:pt idx="0">
                  <c:v>0</c:v>
                </c:pt>
                <c:pt idx="1">
                  <c:v>0.1</c:v>
                </c:pt>
                <c:pt idx="2">
                  <c:v>0.2</c:v>
                </c:pt>
                <c:pt idx="3">
                  <c:v>0.3</c:v>
                </c:pt>
                <c:pt idx="4">
                  <c:v>0.4</c:v>
                </c:pt>
                <c:pt idx="5">
                  <c:v>0.5</c:v>
                </c:pt>
                <c:pt idx="6">
                  <c:v>0.6</c:v>
                </c:pt>
                <c:pt idx="7">
                  <c:v>0.7</c:v>
                </c:pt>
                <c:pt idx="8">
                  <c:v>0.8</c:v>
                </c:pt>
                <c:pt idx="9">
                  <c:v>0.9</c:v>
                </c:pt>
                <c:pt idx="10">
                  <c:v>1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717693720"/>
        <c:axId val="717692936"/>
      </c:scatterChart>
      <c:valAx>
        <c:axId val="717693720"/>
        <c:scaling>
          <c:orientation val="minMax"/>
          <c:max val="-83"/>
          <c:min val="-95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sz="1200" b="1">
                    <a:latin typeface="Times New Roman" panose="02020603050405020304" pitchFamily="18" charset="0"/>
                    <a:cs typeface="Times New Roman" panose="02020603050405020304" pitchFamily="18" charset="0"/>
                  </a:rPr>
                  <a:t>Beam peak EIS [dBm]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en-US"/>
          </a:p>
        </c:txPr>
        <c:crossAx val="717692936"/>
        <c:crosses val="autoZero"/>
        <c:crossBetween val="midCat"/>
      </c:valAx>
      <c:valAx>
        <c:axId val="717692936"/>
        <c:scaling>
          <c:orientation val="minMax"/>
          <c:max val="1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low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en-US"/>
          </a:p>
        </c:txPr>
        <c:crossAx val="717693720"/>
        <c:crosses val="autoZero"/>
        <c:crossBetween val="midCat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b="1">
                <a:latin typeface="Times New Roman" panose="02020603050405020304" pitchFamily="18" charset="0"/>
                <a:cs typeface="Times New Roman" panose="02020603050405020304" pitchFamily="18" charset="0"/>
              </a:rPr>
              <a:t>Distribution of peak EIS proposals - 39GHz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scatterChart>
        <c:scatterStyle val="lineMarker"/>
        <c:varyColors val="0"/>
        <c:ser>
          <c:idx val="1"/>
          <c:order val="0"/>
          <c:tx>
            <c:v>39 GHz</c:v>
          </c:tx>
          <c:spPr>
            <a:ln w="19050" cap="rnd">
              <a:solidFill>
                <a:srgbClr val="C00000"/>
              </a:solidFill>
              <a:round/>
            </a:ln>
            <a:effectLst/>
          </c:spPr>
          <c:marker>
            <c:symbol val="diamond"/>
            <c:size val="5"/>
            <c:spPr>
              <a:solidFill>
                <a:srgbClr val="C00000"/>
              </a:solidFill>
              <a:ln w="9525">
                <a:solidFill>
                  <a:srgbClr val="C00000"/>
                </a:solidFill>
              </a:ln>
              <a:effectLst/>
            </c:spPr>
          </c:marker>
          <c:xVal>
            <c:numRef>
              <c:f>'Min EIS Hist'!$D$12:$D$22</c:f>
              <c:numCache>
                <c:formatCode>General</c:formatCode>
                <c:ptCount val="11"/>
                <c:pt idx="0">
                  <c:v>-91.81</c:v>
                </c:pt>
                <c:pt idx="1">
                  <c:v>-90.41</c:v>
                </c:pt>
                <c:pt idx="2">
                  <c:v>-89.01</c:v>
                </c:pt>
                <c:pt idx="3">
                  <c:v>-88.05</c:v>
                </c:pt>
                <c:pt idx="4">
                  <c:v>-87.53</c:v>
                </c:pt>
                <c:pt idx="5">
                  <c:v>-87.01</c:v>
                </c:pt>
                <c:pt idx="6">
                  <c:v>-86.89800000000001</c:v>
                </c:pt>
                <c:pt idx="7">
                  <c:v>-86.786000000000001</c:v>
                </c:pt>
                <c:pt idx="8">
                  <c:v>-85.906000000000006</c:v>
                </c:pt>
                <c:pt idx="9">
                  <c:v>-84.25800000000001</c:v>
                </c:pt>
                <c:pt idx="10">
                  <c:v>-82.61</c:v>
                </c:pt>
              </c:numCache>
            </c:numRef>
          </c:xVal>
          <c:yVal>
            <c:numRef>
              <c:f>'Min EIS Hist'!$B$12:$B$22</c:f>
              <c:numCache>
                <c:formatCode>General</c:formatCode>
                <c:ptCount val="11"/>
                <c:pt idx="0">
                  <c:v>0</c:v>
                </c:pt>
                <c:pt idx="1">
                  <c:v>0.1</c:v>
                </c:pt>
                <c:pt idx="2">
                  <c:v>0.2</c:v>
                </c:pt>
                <c:pt idx="3">
                  <c:v>0.3</c:v>
                </c:pt>
                <c:pt idx="4">
                  <c:v>0.4</c:v>
                </c:pt>
                <c:pt idx="5">
                  <c:v>0.5</c:v>
                </c:pt>
                <c:pt idx="6">
                  <c:v>0.6</c:v>
                </c:pt>
                <c:pt idx="7">
                  <c:v>0.7</c:v>
                </c:pt>
                <c:pt idx="8">
                  <c:v>0.8</c:v>
                </c:pt>
                <c:pt idx="9">
                  <c:v>0.9</c:v>
                </c:pt>
                <c:pt idx="10">
                  <c:v>1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717694112"/>
        <c:axId val="717694504"/>
      </c:scatterChart>
      <c:valAx>
        <c:axId val="717694112"/>
        <c:scaling>
          <c:orientation val="minMax"/>
          <c:max val="-80"/>
          <c:min val="-95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sz="1200" b="1">
                    <a:latin typeface="Times New Roman" panose="02020603050405020304" pitchFamily="18" charset="0"/>
                    <a:cs typeface="Times New Roman" panose="02020603050405020304" pitchFamily="18" charset="0"/>
                  </a:rPr>
                  <a:t>Beam peak EIS [dBm]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en-US"/>
          </a:p>
        </c:txPr>
        <c:crossAx val="717694504"/>
        <c:crosses val="autoZero"/>
        <c:crossBetween val="midCat"/>
      </c:valAx>
      <c:valAx>
        <c:axId val="717694504"/>
        <c:scaling>
          <c:orientation val="minMax"/>
          <c:max val="1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low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en-US"/>
          </a:p>
        </c:txPr>
        <c:crossAx val="717694112"/>
        <c:crosses val="autoZero"/>
        <c:crossBetween val="midCat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0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5</Pages>
  <Words>1562</Words>
  <Characters>7605</Characters>
  <Application>Microsoft Office Word</Application>
  <DocSecurity>0</DocSecurity>
  <Lines>314</Lines>
  <Paragraphs>220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8956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Vera Lopez, Aida L</dc:creator>
  <cp:keywords>CTPClassification=CTP_NT</cp:keywords>
  <dc:description/>
  <cp:lastModifiedBy>Vera Lopez, Aida L</cp:lastModifiedBy>
  <cp:revision>8</cp:revision>
  <dcterms:created xsi:type="dcterms:W3CDTF">2018-02-19T17:45:00Z</dcterms:created>
  <dcterms:modified xsi:type="dcterms:W3CDTF">2018-02-19T21:12:00Z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20846959-4ac0-4a1c-b8ca-c5c56e88e9fe</vt:lpwstr>
  </property>
  <property fmtid="{D5CDD505-2E9C-101B-9397-08002B2CF9AE}" pid="3" name="CTP_TimeStamp">
    <vt:lpwstr>2018-02-19 21:12:00Z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